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1168" w:tblpY="1"/>
        <w:tblOverlap w:val="never"/>
        <w:tblW w:w="11057" w:type="dxa"/>
        <w:tblLayout w:type="fixed"/>
        <w:tblLook w:val="04A0"/>
      </w:tblPr>
      <w:tblGrid>
        <w:gridCol w:w="1982"/>
        <w:gridCol w:w="1846"/>
        <w:gridCol w:w="373"/>
        <w:gridCol w:w="1562"/>
        <w:gridCol w:w="758"/>
        <w:gridCol w:w="1225"/>
        <w:gridCol w:w="140"/>
        <w:gridCol w:w="641"/>
        <w:gridCol w:w="991"/>
        <w:gridCol w:w="1539"/>
      </w:tblGrid>
      <w:tr w:rsidR="0074498F" w:rsidRPr="00075EEE" w:rsidTr="00573D74">
        <w:tc>
          <w:tcPr>
            <w:tcW w:w="4201" w:type="dxa"/>
            <w:gridSpan w:val="3"/>
            <w:vMerge w:val="restart"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216535</wp:posOffset>
                  </wp:positionV>
                  <wp:extent cx="1962150" cy="1962150"/>
                  <wp:effectExtent l="19050" t="0" r="0" b="0"/>
                  <wp:wrapSquare wrapText="bothSides"/>
                  <wp:docPr id="6" name="Рисунок 0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56" w:type="dxa"/>
            <w:gridSpan w:val="7"/>
          </w:tcPr>
          <w:p w:rsidR="0074498F" w:rsidRPr="00075EEE" w:rsidRDefault="0074498F" w:rsidP="00573D74">
            <w:pPr>
              <w:ind w:firstLine="0"/>
              <w:jc w:val="center"/>
              <w:rPr>
                <w:rFonts w:ascii="Times New Roman" w:hAnsi="Times New Roman" w:cs="Times New Roman"/>
                <w:b/>
                <w:sz w:val="40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40"/>
                <w:szCs w:val="24"/>
                <w:lang w:val="uk-UA"/>
              </w:rPr>
              <w:t>СИЛАБУС</w:t>
            </w:r>
          </w:p>
          <w:p w:rsidR="0074498F" w:rsidRPr="00075EEE" w:rsidRDefault="0074498F" w:rsidP="00573D74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sz w:val="32"/>
                <w:szCs w:val="24"/>
                <w:lang w:val="uk-UA"/>
              </w:rPr>
              <w:t>Назва навчальної дисципліни</w:t>
            </w:r>
          </w:p>
          <w:p w:rsidR="0074498F" w:rsidRPr="00075EEE" w:rsidRDefault="0074498F" w:rsidP="00573D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498F" w:rsidRPr="00075EEE" w:rsidTr="00573D74">
        <w:tc>
          <w:tcPr>
            <w:tcW w:w="4201" w:type="dxa"/>
            <w:gridSpan w:val="3"/>
            <w:vMerge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gridSpan w:val="4"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Рівень вищої освіти </w:t>
            </w:r>
          </w:p>
        </w:tc>
        <w:tc>
          <w:tcPr>
            <w:tcW w:w="3171" w:type="dxa"/>
            <w:gridSpan w:val="3"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перший (бакалаврський)</w:t>
            </w:r>
          </w:p>
        </w:tc>
      </w:tr>
      <w:tr w:rsidR="0074498F" w:rsidRPr="00075EEE" w:rsidTr="00573D74">
        <w:tc>
          <w:tcPr>
            <w:tcW w:w="4201" w:type="dxa"/>
            <w:gridSpan w:val="3"/>
            <w:vMerge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gridSpan w:val="4"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3171" w:type="dxa"/>
            <w:gridSpan w:val="3"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498F" w:rsidRPr="00075EEE" w:rsidTr="00573D74">
        <w:tc>
          <w:tcPr>
            <w:tcW w:w="4201" w:type="dxa"/>
            <w:gridSpan w:val="3"/>
            <w:vMerge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gridSpan w:val="4"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3171" w:type="dxa"/>
            <w:gridSpan w:val="3"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2C46" w:rsidRPr="00075EEE" w:rsidTr="00573D74">
        <w:tc>
          <w:tcPr>
            <w:tcW w:w="4201" w:type="dxa"/>
            <w:gridSpan w:val="3"/>
            <w:vMerge/>
          </w:tcPr>
          <w:p w:rsidR="00EE2C46" w:rsidRPr="00075EEE" w:rsidRDefault="00EE2C46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gridSpan w:val="4"/>
          </w:tcPr>
          <w:p w:rsidR="00EE2C46" w:rsidRPr="00075EEE" w:rsidRDefault="00EE2C46" w:rsidP="00573D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2C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48B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(за наявності)</w:t>
            </w:r>
          </w:p>
        </w:tc>
        <w:tc>
          <w:tcPr>
            <w:tcW w:w="3171" w:type="dxa"/>
            <w:gridSpan w:val="3"/>
          </w:tcPr>
          <w:p w:rsidR="00EE2C46" w:rsidRPr="00075EEE" w:rsidRDefault="00EE2C46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498F" w:rsidRPr="00075EEE" w:rsidTr="00573D74">
        <w:tc>
          <w:tcPr>
            <w:tcW w:w="4201" w:type="dxa"/>
            <w:gridSpan w:val="3"/>
            <w:vMerge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gridSpan w:val="4"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Освітня програма </w:t>
            </w:r>
          </w:p>
        </w:tc>
        <w:tc>
          <w:tcPr>
            <w:tcW w:w="3171" w:type="dxa"/>
            <w:gridSpan w:val="3"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498F" w:rsidRPr="00075EEE" w:rsidTr="00573D74">
        <w:tc>
          <w:tcPr>
            <w:tcW w:w="4201" w:type="dxa"/>
            <w:gridSpan w:val="3"/>
            <w:vMerge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gridSpan w:val="4"/>
          </w:tcPr>
          <w:p w:rsidR="0074498F" w:rsidRPr="00075EEE" w:rsidRDefault="00F229C1" w:rsidP="00573D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дисципліни</w:t>
            </w:r>
            <w:r w:rsidRPr="00075EEE">
              <w:rPr>
                <w:b/>
                <w:spacing w:val="1"/>
                <w:lang w:val="uk-UA"/>
              </w:rPr>
              <w:t xml:space="preserve"> </w:t>
            </w:r>
          </w:p>
        </w:tc>
        <w:tc>
          <w:tcPr>
            <w:tcW w:w="3171" w:type="dxa"/>
            <w:gridSpan w:val="3"/>
          </w:tcPr>
          <w:p w:rsidR="0074498F" w:rsidRPr="00075EEE" w:rsidRDefault="00F229C1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обов’язкова / вибіркова</w:t>
            </w:r>
          </w:p>
        </w:tc>
      </w:tr>
      <w:tr w:rsidR="0074498F" w:rsidRPr="00075EEE" w:rsidTr="00573D74">
        <w:tc>
          <w:tcPr>
            <w:tcW w:w="4201" w:type="dxa"/>
            <w:gridSpan w:val="3"/>
            <w:vMerge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gridSpan w:val="4"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підготовки, семестр</w:t>
            </w:r>
          </w:p>
        </w:tc>
        <w:tc>
          <w:tcPr>
            <w:tcW w:w="3171" w:type="dxa"/>
            <w:gridSpan w:val="3"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498F" w:rsidRPr="00075EEE" w:rsidTr="00573D74">
        <w:tc>
          <w:tcPr>
            <w:tcW w:w="4201" w:type="dxa"/>
            <w:gridSpan w:val="3"/>
            <w:vMerge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gridSpan w:val="4"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годин/кредитів</w:t>
            </w:r>
          </w:p>
        </w:tc>
        <w:tc>
          <w:tcPr>
            <w:tcW w:w="3171" w:type="dxa"/>
            <w:gridSpan w:val="3"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498F" w:rsidRPr="00075EEE" w:rsidTr="00573D74">
        <w:tc>
          <w:tcPr>
            <w:tcW w:w="4201" w:type="dxa"/>
            <w:gridSpan w:val="3"/>
            <w:vMerge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gridSpan w:val="4"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Мова викладання </w:t>
            </w:r>
          </w:p>
        </w:tc>
        <w:tc>
          <w:tcPr>
            <w:tcW w:w="3171" w:type="dxa"/>
            <w:gridSpan w:val="3"/>
          </w:tcPr>
          <w:p w:rsidR="0074498F" w:rsidRPr="00075EEE" w:rsidRDefault="0074498F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4CF2" w:rsidRPr="00075EEE" w:rsidTr="00573D74">
        <w:tc>
          <w:tcPr>
            <w:tcW w:w="11057" w:type="dxa"/>
            <w:gridSpan w:val="10"/>
          </w:tcPr>
          <w:p w:rsidR="00474CF2" w:rsidRPr="00075EEE" w:rsidRDefault="0074498F" w:rsidP="00573D7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lang w:val="uk-UA"/>
              </w:rPr>
            </w:pPr>
            <w:r w:rsidRPr="00075EEE">
              <w:rPr>
                <w:b/>
                <w:lang w:val="uk-UA"/>
              </w:rPr>
              <w:t>ІНФОРМАЦІЯ ПРО ВИКЛАДАЧІВ НАВЧАЛЬНОЇ ДИСЦИПЛІНИ</w:t>
            </w:r>
          </w:p>
        </w:tc>
      </w:tr>
      <w:tr w:rsidR="00474CF2" w:rsidRPr="00075EEE" w:rsidTr="00573D74">
        <w:tc>
          <w:tcPr>
            <w:tcW w:w="4201" w:type="dxa"/>
            <w:gridSpan w:val="3"/>
          </w:tcPr>
          <w:p w:rsidR="00474CF2" w:rsidRPr="00075EEE" w:rsidRDefault="00474CF2" w:rsidP="00573D74">
            <w:pPr>
              <w:pStyle w:val="a6"/>
              <w:spacing w:line="216" w:lineRule="auto"/>
              <w:ind w:left="0"/>
              <w:rPr>
                <w:b/>
                <w:bCs/>
                <w:lang w:val="uk-UA"/>
              </w:rPr>
            </w:pPr>
            <w:r w:rsidRPr="00075EEE">
              <w:rPr>
                <w:b/>
                <w:bCs/>
                <w:lang w:val="uk-UA"/>
              </w:rPr>
              <w:t>ПІБ викладача</w:t>
            </w:r>
          </w:p>
        </w:tc>
        <w:tc>
          <w:tcPr>
            <w:tcW w:w="6856" w:type="dxa"/>
            <w:gridSpan w:val="7"/>
          </w:tcPr>
          <w:p w:rsidR="00474CF2" w:rsidRPr="00075EEE" w:rsidRDefault="00474CF2" w:rsidP="00573D74">
            <w:pPr>
              <w:pStyle w:val="a6"/>
              <w:spacing w:line="216" w:lineRule="auto"/>
              <w:ind w:left="0"/>
              <w:rPr>
                <w:b/>
                <w:bCs/>
                <w:lang w:val="uk-UA"/>
              </w:rPr>
            </w:pPr>
          </w:p>
        </w:tc>
      </w:tr>
      <w:tr w:rsidR="00850403" w:rsidRPr="00075EEE" w:rsidTr="00573D74">
        <w:tc>
          <w:tcPr>
            <w:tcW w:w="4201" w:type="dxa"/>
            <w:gridSpan w:val="3"/>
          </w:tcPr>
          <w:p w:rsidR="00850403" w:rsidRPr="00075EEE" w:rsidRDefault="00850403" w:rsidP="00573D74">
            <w:pPr>
              <w:pStyle w:val="a6"/>
              <w:spacing w:line="216" w:lineRule="auto"/>
              <w:ind w:left="0"/>
              <w:rPr>
                <w:b/>
                <w:bCs/>
                <w:lang w:val="uk-UA"/>
              </w:rPr>
            </w:pPr>
            <w:r w:rsidRPr="00075EEE">
              <w:rPr>
                <w:b/>
                <w:bCs/>
                <w:lang w:val="uk-UA"/>
              </w:rPr>
              <w:t>Кафедра</w:t>
            </w:r>
          </w:p>
        </w:tc>
        <w:tc>
          <w:tcPr>
            <w:tcW w:w="6856" w:type="dxa"/>
            <w:gridSpan w:val="7"/>
          </w:tcPr>
          <w:p w:rsidR="00850403" w:rsidRPr="00075EEE" w:rsidRDefault="00850403" w:rsidP="00573D74">
            <w:pPr>
              <w:pStyle w:val="a6"/>
              <w:spacing w:line="216" w:lineRule="auto"/>
              <w:ind w:left="0"/>
              <w:rPr>
                <w:lang w:val="uk-UA"/>
              </w:rPr>
            </w:pPr>
          </w:p>
        </w:tc>
      </w:tr>
      <w:tr w:rsidR="00850403" w:rsidRPr="00075EEE" w:rsidTr="00573D74">
        <w:tc>
          <w:tcPr>
            <w:tcW w:w="4201" w:type="dxa"/>
            <w:gridSpan w:val="3"/>
          </w:tcPr>
          <w:p w:rsidR="00850403" w:rsidRPr="00075EEE" w:rsidRDefault="00850403" w:rsidP="00573D74">
            <w:pPr>
              <w:pStyle w:val="a6"/>
              <w:spacing w:line="216" w:lineRule="auto"/>
              <w:ind w:left="0"/>
              <w:rPr>
                <w:b/>
                <w:bCs/>
                <w:lang w:val="uk-UA"/>
              </w:rPr>
            </w:pPr>
            <w:r w:rsidRPr="00075EEE">
              <w:rPr>
                <w:b/>
                <w:bCs/>
                <w:lang w:val="uk-UA"/>
              </w:rPr>
              <w:t>Посада</w:t>
            </w:r>
          </w:p>
        </w:tc>
        <w:tc>
          <w:tcPr>
            <w:tcW w:w="6856" w:type="dxa"/>
            <w:gridSpan w:val="7"/>
          </w:tcPr>
          <w:p w:rsidR="00850403" w:rsidRPr="00075EEE" w:rsidRDefault="00850403" w:rsidP="00573D74">
            <w:pPr>
              <w:pStyle w:val="a6"/>
              <w:spacing w:line="216" w:lineRule="auto"/>
              <w:ind w:left="0"/>
              <w:rPr>
                <w:lang w:val="uk-UA"/>
              </w:rPr>
            </w:pPr>
          </w:p>
        </w:tc>
      </w:tr>
      <w:tr w:rsidR="00850403" w:rsidRPr="00075EEE" w:rsidTr="00573D74">
        <w:tc>
          <w:tcPr>
            <w:tcW w:w="4201" w:type="dxa"/>
            <w:gridSpan w:val="3"/>
          </w:tcPr>
          <w:p w:rsidR="00850403" w:rsidRPr="00075EEE" w:rsidRDefault="00850403" w:rsidP="00573D74">
            <w:pPr>
              <w:pStyle w:val="a6"/>
              <w:spacing w:line="216" w:lineRule="auto"/>
              <w:ind w:left="0"/>
              <w:rPr>
                <w:b/>
                <w:bCs/>
                <w:lang w:val="uk-UA"/>
              </w:rPr>
            </w:pPr>
            <w:r w:rsidRPr="00075EEE">
              <w:rPr>
                <w:b/>
                <w:bCs/>
                <w:lang w:val="uk-UA"/>
              </w:rPr>
              <w:t>Науковий ступінь</w:t>
            </w:r>
          </w:p>
        </w:tc>
        <w:tc>
          <w:tcPr>
            <w:tcW w:w="6856" w:type="dxa"/>
            <w:gridSpan w:val="7"/>
          </w:tcPr>
          <w:p w:rsidR="00850403" w:rsidRPr="00075EEE" w:rsidRDefault="00850403" w:rsidP="00573D74">
            <w:pPr>
              <w:pStyle w:val="a6"/>
              <w:spacing w:line="216" w:lineRule="auto"/>
              <w:ind w:left="0"/>
              <w:rPr>
                <w:lang w:val="uk-UA"/>
              </w:rPr>
            </w:pPr>
          </w:p>
        </w:tc>
      </w:tr>
      <w:tr w:rsidR="00850403" w:rsidRPr="00075EEE" w:rsidTr="00573D74">
        <w:tc>
          <w:tcPr>
            <w:tcW w:w="4201" w:type="dxa"/>
            <w:gridSpan w:val="3"/>
          </w:tcPr>
          <w:p w:rsidR="00850403" w:rsidRPr="00075EEE" w:rsidRDefault="00850403" w:rsidP="00573D74">
            <w:pPr>
              <w:pStyle w:val="a6"/>
              <w:spacing w:line="216" w:lineRule="auto"/>
              <w:ind w:left="0"/>
              <w:rPr>
                <w:b/>
                <w:bCs/>
                <w:lang w:val="uk-UA"/>
              </w:rPr>
            </w:pPr>
            <w:r w:rsidRPr="00075EEE">
              <w:rPr>
                <w:b/>
                <w:bCs/>
                <w:lang w:val="uk-UA"/>
              </w:rPr>
              <w:t>Вчене звання</w:t>
            </w:r>
          </w:p>
        </w:tc>
        <w:tc>
          <w:tcPr>
            <w:tcW w:w="6856" w:type="dxa"/>
            <w:gridSpan w:val="7"/>
          </w:tcPr>
          <w:p w:rsidR="00850403" w:rsidRPr="00075EEE" w:rsidRDefault="00850403" w:rsidP="00573D74">
            <w:pPr>
              <w:pStyle w:val="a6"/>
              <w:spacing w:line="216" w:lineRule="auto"/>
              <w:ind w:left="0"/>
              <w:rPr>
                <w:lang w:val="uk-UA"/>
              </w:rPr>
            </w:pPr>
          </w:p>
        </w:tc>
      </w:tr>
      <w:tr w:rsidR="00474CF2" w:rsidRPr="00212465" w:rsidTr="00573D74">
        <w:tc>
          <w:tcPr>
            <w:tcW w:w="4201" w:type="dxa"/>
            <w:gridSpan w:val="3"/>
          </w:tcPr>
          <w:p w:rsidR="00474CF2" w:rsidRPr="00075EEE" w:rsidRDefault="00B300DC" w:rsidP="00573D74">
            <w:pPr>
              <w:pStyle w:val="a6"/>
              <w:spacing w:line="216" w:lineRule="auto"/>
              <w:ind w:left="0"/>
              <w:rPr>
                <w:b/>
                <w:bCs/>
                <w:lang w:val="uk-UA"/>
              </w:rPr>
            </w:pPr>
            <w:r w:rsidRPr="00075EEE">
              <w:rPr>
                <w:b/>
                <w:bCs/>
                <w:lang w:val="uk-UA"/>
              </w:rPr>
              <w:t xml:space="preserve">Наукові </w:t>
            </w:r>
            <w:r w:rsidR="004251F1" w:rsidRPr="00075EEE">
              <w:rPr>
                <w:b/>
                <w:bCs/>
                <w:lang w:val="uk-UA"/>
              </w:rPr>
              <w:t>профілі</w:t>
            </w:r>
          </w:p>
        </w:tc>
        <w:tc>
          <w:tcPr>
            <w:tcW w:w="6856" w:type="dxa"/>
            <w:gridSpan w:val="7"/>
          </w:tcPr>
          <w:p w:rsidR="00474CF2" w:rsidRPr="00075EEE" w:rsidRDefault="00463426" w:rsidP="00573D74">
            <w:pPr>
              <w:pStyle w:val="a6"/>
              <w:spacing w:line="216" w:lineRule="auto"/>
              <w:ind w:left="0"/>
              <w:rPr>
                <w:color w:val="FF0000"/>
                <w:lang w:val="uk-UA"/>
              </w:rPr>
            </w:pPr>
            <w:r w:rsidRPr="00075EEE">
              <w:rPr>
                <w:color w:val="FF0000"/>
                <w:lang w:val="uk-UA"/>
              </w:rPr>
              <w:t xml:space="preserve">Посилання на </w:t>
            </w:r>
            <w:proofErr w:type="spellStart"/>
            <w:r w:rsidR="00B300DC" w:rsidRPr="00075EEE">
              <w:rPr>
                <w:color w:val="FF0000"/>
                <w:lang w:val="uk-UA"/>
              </w:rPr>
              <w:t>Google</w:t>
            </w:r>
            <w:proofErr w:type="spellEnd"/>
            <w:r w:rsidR="00B300DC" w:rsidRPr="00075EEE">
              <w:rPr>
                <w:color w:val="FF0000"/>
                <w:lang w:val="uk-UA"/>
              </w:rPr>
              <w:t xml:space="preserve"> </w:t>
            </w:r>
            <w:proofErr w:type="spellStart"/>
            <w:r w:rsidR="00B300DC" w:rsidRPr="00075EEE">
              <w:rPr>
                <w:color w:val="FF0000"/>
                <w:lang w:val="uk-UA"/>
              </w:rPr>
              <w:t>Scholar</w:t>
            </w:r>
            <w:proofErr w:type="spellEnd"/>
            <w:r w:rsidR="00B300DC" w:rsidRPr="00075EEE">
              <w:rPr>
                <w:color w:val="FF0000"/>
                <w:lang w:val="uk-UA"/>
              </w:rPr>
              <w:t xml:space="preserve">, </w:t>
            </w:r>
            <w:proofErr w:type="spellStart"/>
            <w:r w:rsidR="00B300DC" w:rsidRPr="00075EEE">
              <w:rPr>
                <w:color w:val="FF0000"/>
                <w:lang w:val="uk-UA"/>
              </w:rPr>
              <w:t>Scopus</w:t>
            </w:r>
            <w:proofErr w:type="spellEnd"/>
            <w:r w:rsidR="00B300DC" w:rsidRPr="00075EEE">
              <w:rPr>
                <w:color w:val="FF0000"/>
                <w:lang w:val="uk-UA"/>
              </w:rPr>
              <w:t>, WOS</w:t>
            </w:r>
          </w:p>
        </w:tc>
      </w:tr>
      <w:tr w:rsidR="00850403" w:rsidRPr="00075EEE" w:rsidTr="00573D74">
        <w:tc>
          <w:tcPr>
            <w:tcW w:w="4201" w:type="dxa"/>
            <w:gridSpan w:val="3"/>
          </w:tcPr>
          <w:p w:rsidR="00850403" w:rsidRPr="00075EEE" w:rsidRDefault="00850403" w:rsidP="00573D74">
            <w:pPr>
              <w:pStyle w:val="a6"/>
              <w:spacing w:line="216" w:lineRule="auto"/>
              <w:ind w:left="0"/>
              <w:rPr>
                <w:b/>
                <w:bCs/>
                <w:lang w:val="uk-UA"/>
              </w:rPr>
            </w:pPr>
            <w:r w:rsidRPr="00075EEE">
              <w:rPr>
                <w:b/>
                <w:bCs/>
                <w:lang w:val="uk-UA"/>
              </w:rPr>
              <w:t>Адреса</w:t>
            </w:r>
            <w:r w:rsidR="00B300DC" w:rsidRPr="00075EEE">
              <w:rPr>
                <w:b/>
                <w:bCs/>
                <w:lang w:val="uk-UA"/>
              </w:rPr>
              <w:t xml:space="preserve"> кафедри, </w:t>
            </w:r>
            <w:r w:rsidR="00160BEC" w:rsidRPr="00075EEE">
              <w:rPr>
                <w:b/>
                <w:bCs/>
                <w:lang w:val="uk-UA"/>
              </w:rPr>
              <w:t>№ кабінету (викладацької)</w:t>
            </w:r>
          </w:p>
        </w:tc>
        <w:tc>
          <w:tcPr>
            <w:tcW w:w="6856" w:type="dxa"/>
            <w:gridSpan w:val="7"/>
          </w:tcPr>
          <w:p w:rsidR="00850403" w:rsidRPr="00075EEE" w:rsidRDefault="00850403" w:rsidP="00573D74">
            <w:pPr>
              <w:pStyle w:val="a6"/>
              <w:spacing w:line="216" w:lineRule="auto"/>
              <w:ind w:left="0"/>
              <w:rPr>
                <w:lang w:val="uk-UA"/>
              </w:rPr>
            </w:pPr>
          </w:p>
        </w:tc>
      </w:tr>
      <w:tr w:rsidR="00850403" w:rsidRPr="00075EEE" w:rsidTr="00573D74">
        <w:tc>
          <w:tcPr>
            <w:tcW w:w="4201" w:type="dxa"/>
            <w:gridSpan w:val="3"/>
          </w:tcPr>
          <w:p w:rsidR="00850403" w:rsidRPr="00075EEE" w:rsidRDefault="00850403" w:rsidP="00573D74">
            <w:pPr>
              <w:pStyle w:val="a6"/>
              <w:spacing w:line="216" w:lineRule="auto"/>
              <w:ind w:left="0"/>
              <w:rPr>
                <w:b/>
                <w:bCs/>
                <w:lang w:val="uk-UA"/>
              </w:rPr>
            </w:pPr>
            <w:r w:rsidRPr="00075EEE">
              <w:rPr>
                <w:b/>
                <w:bCs/>
                <w:lang w:val="uk-UA"/>
              </w:rPr>
              <w:t>Контактна інформація</w:t>
            </w:r>
            <w:r w:rsidR="00256DAC" w:rsidRPr="00075EEE">
              <w:rPr>
                <w:b/>
                <w:bCs/>
                <w:lang w:val="uk-UA"/>
              </w:rPr>
              <w:t xml:space="preserve"> викладача</w:t>
            </w:r>
            <w:r w:rsidRPr="00075EEE">
              <w:rPr>
                <w:b/>
                <w:bCs/>
                <w:lang w:val="uk-UA"/>
              </w:rPr>
              <w:t>:</w:t>
            </w:r>
          </w:p>
        </w:tc>
        <w:tc>
          <w:tcPr>
            <w:tcW w:w="6856" w:type="dxa"/>
            <w:gridSpan w:val="7"/>
          </w:tcPr>
          <w:p w:rsidR="00850403" w:rsidRPr="00075EEE" w:rsidRDefault="00850403" w:rsidP="00573D74">
            <w:pPr>
              <w:pStyle w:val="a6"/>
              <w:spacing w:line="216" w:lineRule="auto"/>
              <w:ind w:left="0"/>
              <w:rPr>
                <w:color w:val="FF0000"/>
                <w:lang w:val="uk-UA"/>
              </w:rPr>
            </w:pPr>
            <w:r w:rsidRPr="00075EEE">
              <w:rPr>
                <w:color w:val="FF0000"/>
                <w:lang w:val="uk-UA"/>
              </w:rPr>
              <w:t>Телефон, електронна пошта</w:t>
            </w:r>
          </w:p>
        </w:tc>
      </w:tr>
      <w:tr w:rsidR="00474CF2" w:rsidRPr="00075EEE" w:rsidTr="00573D74">
        <w:tc>
          <w:tcPr>
            <w:tcW w:w="11057" w:type="dxa"/>
            <w:gridSpan w:val="10"/>
          </w:tcPr>
          <w:p w:rsidR="00474CF2" w:rsidRPr="00075EEE" w:rsidRDefault="0074498F" w:rsidP="00573D74">
            <w:pPr>
              <w:pStyle w:val="a6"/>
              <w:numPr>
                <w:ilvl w:val="0"/>
                <w:numId w:val="2"/>
              </w:numPr>
              <w:spacing w:line="216" w:lineRule="auto"/>
              <w:jc w:val="center"/>
              <w:rPr>
                <w:b/>
                <w:lang w:val="uk-UA"/>
              </w:rPr>
            </w:pPr>
            <w:r w:rsidRPr="00075EEE">
              <w:rPr>
                <w:b/>
                <w:lang w:val="uk-UA"/>
              </w:rPr>
              <w:t>ПОЛІТИКА НАВЧАЛЬНОЇ ДИСЦИПЛІНИ</w:t>
            </w:r>
          </w:p>
        </w:tc>
      </w:tr>
      <w:tr w:rsidR="00733E01" w:rsidRPr="00075EEE" w:rsidTr="00573D74">
        <w:tc>
          <w:tcPr>
            <w:tcW w:w="11057" w:type="dxa"/>
            <w:gridSpan w:val="10"/>
          </w:tcPr>
          <w:p w:rsidR="00445339" w:rsidRPr="00075EEE" w:rsidRDefault="00445339" w:rsidP="00573D74">
            <w:pPr>
              <w:pStyle w:val="a8"/>
              <w:spacing w:before="0" w:beforeAutospacing="0" w:after="0" w:afterAutospacing="0"/>
              <w:ind w:right="34" w:firstLine="317"/>
              <w:jc w:val="both"/>
              <w:rPr>
                <w:color w:val="000000"/>
                <w:lang w:val="uk-UA"/>
              </w:rPr>
            </w:pPr>
            <w:r w:rsidRPr="00075EEE">
              <w:rPr>
                <w:color w:val="000000"/>
                <w:lang w:val="uk-UA"/>
              </w:rPr>
              <w:t>Політика навчальної дисципліни будується у відповідності до «</w:t>
            </w:r>
            <w:hyperlink r:id="rId9" w:history="1">
              <w:r w:rsidRPr="00075EEE">
                <w:rPr>
                  <w:rStyle w:val="a7"/>
                  <w:color w:val="000000"/>
                  <w:lang w:val="uk-UA"/>
                </w:rPr>
                <w:t>Положення про організацію освітнього процесу в Харківському національному педа</w:t>
              </w:r>
              <w:r w:rsidR="00942543" w:rsidRPr="00075EEE">
                <w:rPr>
                  <w:rStyle w:val="a7"/>
                  <w:color w:val="000000"/>
                  <w:lang w:val="uk-UA"/>
                </w:rPr>
                <w:t>гогічному університеті імені Г.</w:t>
              </w:r>
              <w:r w:rsidRPr="00075EEE">
                <w:rPr>
                  <w:rStyle w:val="a7"/>
                  <w:color w:val="000000"/>
                  <w:lang w:val="uk-UA"/>
                </w:rPr>
                <w:t>С. Сковороди (у новій редакції)»</w:t>
              </w:r>
            </w:hyperlink>
            <w:r w:rsidR="00942543" w:rsidRPr="00075EEE">
              <w:rPr>
                <w:lang w:val="uk-UA"/>
              </w:rPr>
              <w:t xml:space="preserve"> і закріплена</w:t>
            </w:r>
            <w:r w:rsidR="00B12C06" w:rsidRPr="00075EEE">
              <w:rPr>
                <w:lang w:val="uk-UA"/>
              </w:rPr>
              <w:t xml:space="preserve"> Програмою навчальної дисципліни</w:t>
            </w:r>
            <w:r w:rsidR="001F6E5A" w:rsidRPr="00075EEE">
              <w:rPr>
                <w:lang w:val="uk-UA"/>
              </w:rPr>
              <w:t xml:space="preserve">. </w:t>
            </w:r>
          </w:p>
          <w:p w:rsidR="00733E01" w:rsidRPr="00075EEE" w:rsidRDefault="00733E01" w:rsidP="00573D74">
            <w:pPr>
              <w:pStyle w:val="a8"/>
              <w:spacing w:before="0" w:beforeAutospacing="0" w:after="0" w:afterAutospacing="0"/>
              <w:ind w:right="34" w:firstLine="317"/>
              <w:jc w:val="both"/>
              <w:rPr>
                <w:lang w:val="uk-UA"/>
              </w:rPr>
            </w:pPr>
            <w:r w:rsidRPr="00075EEE">
              <w:rPr>
                <w:color w:val="000000"/>
                <w:lang w:val="uk-UA"/>
              </w:rPr>
              <w:t>Кожен викладач висуває здобувачам вищої освіти систему вимог, правил по</w:t>
            </w:r>
            <w:r w:rsidR="00B12C06" w:rsidRPr="00075EEE">
              <w:rPr>
                <w:color w:val="000000"/>
                <w:lang w:val="uk-UA"/>
              </w:rPr>
              <w:t>ведінки студентів на заняттях, в</w:t>
            </w:r>
            <w:r w:rsidRPr="00075EEE">
              <w:rPr>
                <w:color w:val="000000"/>
                <w:lang w:val="uk-UA"/>
              </w:rPr>
              <w:t>заємин із викладачем, іншими студентами</w:t>
            </w:r>
            <w:r w:rsidR="00B12C06" w:rsidRPr="00075EEE">
              <w:rPr>
                <w:color w:val="000000"/>
                <w:lang w:val="uk-UA"/>
              </w:rPr>
              <w:t>. Вона включає такі базові</w:t>
            </w:r>
            <w:r w:rsidR="000669FD" w:rsidRPr="00075EEE">
              <w:rPr>
                <w:color w:val="000000"/>
                <w:lang w:val="uk-UA"/>
              </w:rPr>
              <w:t xml:space="preserve"> </w:t>
            </w:r>
            <w:r w:rsidR="00B12C06" w:rsidRPr="00075EEE">
              <w:rPr>
                <w:color w:val="000000"/>
                <w:lang w:val="uk-UA"/>
              </w:rPr>
              <w:t>вимоги:</w:t>
            </w:r>
          </w:p>
          <w:p w:rsidR="00B12C06" w:rsidRPr="00075EEE" w:rsidRDefault="00B12C06" w:rsidP="00573D74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right="34"/>
              <w:jc w:val="both"/>
              <w:rPr>
                <w:lang w:val="uk-UA"/>
              </w:rPr>
            </w:pPr>
            <w:r w:rsidRPr="00075EEE">
              <w:rPr>
                <w:color w:val="000000"/>
                <w:lang w:val="uk-UA"/>
              </w:rPr>
              <w:t>н</w:t>
            </w:r>
            <w:r w:rsidR="00733E01" w:rsidRPr="00075EEE">
              <w:rPr>
                <w:color w:val="000000"/>
                <w:lang w:val="uk-UA"/>
              </w:rPr>
              <w:t>е пропускати лекції та семінарські заняття, про відсутність з поважних причин доводити до відома викладача заздалегідь</w:t>
            </w:r>
            <w:r w:rsidRPr="00075EEE">
              <w:rPr>
                <w:color w:val="000000"/>
                <w:lang w:val="uk-UA"/>
              </w:rPr>
              <w:t>;</w:t>
            </w:r>
          </w:p>
          <w:p w:rsidR="00B12C06" w:rsidRPr="00075EEE" w:rsidRDefault="00B12C06" w:rsidP="00573D74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right="34"/>
              <w:jc w:val="both"/>
              <w:rPr>
                <w:lang w:val="uk-UA"/>
              </w:rPr>
            </w:pPr>
            <w:r w:rsidRPr="00075EEE">
              <w:rPr>
                <w:color w:val="000000"/>
                <w:lang w:val="uk-UA"/>
              </w:rPr>
              <w:t>регулярно переглядати лекційний і практичний матеріал;</w:t>
            </w:r>
          </w:p>
          <w:p w:rsidR="00B12C06" w:rsidRPr="00075EEE" w:rsidRDefault="00B12C06" w:rsidP="00573D74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right="34"/>
              <w:jc w:val="both"/>
              <w:rPr>
                <w:lang w:val="uk-UA"/>
              </w:rPr>
            </w:pPr>
            <w:r w:rsidRPr="00075EEE">
              <w:rPr>
                <w:color w:val="000000"/>
                <w:lang w:val="uk-UA"/>
              </w:rPr>
              <w:t>з</w:t>
            </w:r>
            <w:r w:rsidR="00733E01" w:rsidRPr="00075EEE">
              <w:rPr>
                <w:color w:val="000000"/>
                <w:lang w:val="uk-UA"/>
              </w:rPr>
              <w:t>давати й захищати самостійні роботи та завдання у визначені терміни</w:t>
            </w:r>
            <w:r w:rsidRPr="00075EEE">
              <w:rPr>
                <w:color w:val="000000"/>
                <w:lang w:val="uk-UA"/>
              </w:rPr>
              <w:t>;</w:t>
            </w:r>
          </w:p>
          <w:p w:rsidR="00B12C06" w:rsidRPr="00075EEE" w:rsidRDefault="00B12C06" w:rsidP="00573D74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right="34"/>
              <w:jc w:val="both"/>
              <w:rPr>
                <w:lang w:val="uk-UA"/>
              </w:rPr>
            </w:pPr>
            <w:r w:rsidRPr="00075EEE">
              <w:rPr>
                <w:color w:val="000000"/>
                <w:lang w:val="uk-UA"/>
              </w:rPr>
              <w:t>системність і регулярність роботи здобувача вищої освіти з навчальною і науковою літературою</w:t>
            </w:r>
            <w:r w:rsidR="000669FD" w:rsidRPr="00075EEE">
              <w:rPr>
                <w:color w:val="000000"/>
                <w:lang w:val="uk-UA"/>
              </w:rPr>
              <w:t>;</w:t>
            </w:r>
          </w:p>
          <w:p w:rsidR="00733E01" w:rsidRPr="00075EEE" w:rsidRDefault="00B12C06" w:rsidP="00573D74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right="34"/>
              <w:jc w:val="both"/>
              <w:rPr>
                <w:lang w:val="uk-UA"/>
              </w:rPr>
            </w:pPr>
            <w:r w:rsidRPr="00075EEE">
              <w:rPr>
                <w:color w:val="000000"/>
                <w:lang w:val="uk-UA"/>
              </w:rPr>
              <w:t>о</w:t>
            </w:r>
            <w:r w:rsidR="00733E01" w:rsidRPr="00075EEE">
              <w:rPr>
                <w:color w:val="000000"/>
                <w:lang w:val="uk-UA"/>
              </w:rPr>
              <w:t>бов’язковою є присутність здобувача на модульному та підсумковому контролях.</w:t>
            </w:r>
          </w:p>
          <w:p w:rsidR="00733E01" w:rsidRPr="00075EEE" w:rsidRDefault="00733E01" w:rsidP="00461500">
            <w:pPr>
              <w:pStyle w:val="a8"/>
              <w:spacing w:before="0" w:beforeAutospacing="0" w:after="0" w:afterAutospacing="0"/>
              <w:ind w:right="34" w:firstLine="317"/>
              <w:jc w:val="both"/>
              <w:rPr>
                <w:lang w:val="uk-UA"/>
              </w:rPr>
            </w:pPr>
            <w:r w:rsidRPr="00075EEE">
              <w:rPr>
                <w:color w:val="000000"/>
                <w:lang w:val="uk-UA"/>
              </w:rPr>
              <w:t xml:space="preserve">Здобувач успішно навчається, якщо послідовно набирає кредити, необхідні для здобуття бажаного ступеня. Для цього потрібно, щоб накопичувальний бал був не нижче, ніж </w:t>
            </w:r>
            <w:r w:rsidRPr="00075EEE">
              <w:rPr>
                <w:color w:val="000000"/>
                <w:u w:val="single"/>
                <w:lang w:val="uk-UA"/>
              </w:rPr>
              <w:t xml:space="preserve">60 </w:t>
            </w:r>
            <w:r w:rsidRPr="00075EEE">
              <w:rPr>
                <w:color w:val="000000"/>
                <w:lang w:val="uk-UA"/>
              </w:rPr>
              <w:t xml:space="preserve">за всіма курсами протягом кожного семестру. Якщо накопичувальний бал нижче </w:t>
            </w:r>
            <w:r w:rsidRPr="00075EEE">
              <w:rPr>
                <w:color w:val="000000"/>
                <w:u w:val="single"/>
                <w:lang w:val="uk-UA"/>
              </w:rPr>
              <w:t>60</w:t>
            </w:r>
            <w:r w:rsidRPr="00075EEE">
              <w:rPr>
                <w:color w:val="000000"/>
                <w:lang w:val="uk-UA"/>
              </w:rPr>
              <w:t xml:space="preserve"> балів, здобувач вважається неуспішним і м</w:t>
            </w:r>
            <w:r w:rsidR="00461500" w:rsidRPr="00075EEE">
              <w:rPr>
                <w:color w:val="000000"/>
                <w:lang w:val="uk-UA"/>
              </w:rPr>
              <w:t>оже бути відрахований.</w:t>
            </w:r>
          </w:p>
        </w:tc>
      </w:tr>
      <w:tr w:rsidR="00733E01" w:rsidRPr="00212465" w:rsidTr="00573D74">
        <w:tc>
          <w:tcPr>
            <w:tcW w:w="4201" w:type="dxa"/>
            <w:gridSpan w:val="3"/>
          </w:tcPr>
          <w:p w:rsidR="00733E01" w:rsidRPr="00075EEE" w:rsidRDefault="00733E01" w:rsidP="00573D7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</w:p>
        </w:tc>
        <w:tc>
          <w:tcPr>
            <w:tcW w:w="6856" w:type="dxa"/>
            <w:gridSpan w:val="7"/>
          </w:tcPr>
          <w:p w:rsidR="00733E01" w:rsidRPr="00075EEE" w:rsidRDefault="001735DE" w:rsidP="00573D74">
            <w:pPr>
              <w:pStyle w:val="a6"/>
              <w:spacing w:line="216" w:lineRule="auto"/>
              <w:ind w:left="0"/>
              <w:rPr>
                <w:b/>
                <w:color w:val="FF0000"/>
                <w:lang w:val="uk-UA"/>
              </w:rPr>
            </w:pPr>
            <w:r w:rsidRPr="00075EEE">
              <w:rPr>
                <w:b/>
                <w:color w:val="FF0000"/>
                <w:lang w:val="uk-UA"/>
              </w:rPr>
              <w:t>* крім ДВВ</w:t>
            </w:r>
          </w:p>
          <w:p w:rsidR="00831C7B" w:rsidRPr="00075EEE" w:rsidRDefault="00831C7B" w:rsidP="00573D74">
            <w:pPr>
              <w:pStyle w:val="a6"/>
              <w:spacing w:line="216" w:lineRule="auto"/>
              <w:ind w:left="0"/>
              <w:rPr>
                <w:color w:val="FF0000"/>
                <w:lang w:val="uk-UA"/>
              </w:rPr>
            </w:pPr>
            <w:r w:rsidRPr="00075EEE">
              <w:rPr>
                <w:color w:val="FF0000"/>
                <w:lang w:val="uk-UA"/>
              </w:rPr>
              <w:t xml:space="preserve">базові знання необхідні для успішного опанування </w:t>
            </w:r>
            <w:proofErr w:type="spellStart"/>
            <w:r w:rsidRPr="00075EEE">
              <w:rPr>
                <w:color w:val="FF0000"/>
                <w:lang w:val="uk-UA"/>
              </w:rPr>
              <w:t>компетентностями</w:t>
            </w:r>
            <w:proofErr w:type="spellEnd"/>
            <w:r w:rsidRPr="00075EEE">
              <w:rPr>
                <w:color w:val="FF0000"/>
                <w:lang w:val="uk-UA"/>
              </w:rPr>
              <w:t>, перелік</w:t>
            </w:r>
            <w:r w:rsidRPr="00075EEE">
              <w:rPr>
                <w:color w:val="FF0000"/>
                <w:spacing w:val="37"/>
                <w:lang w:val="uk-UA"/>
              </w:rPr>
              <w:t xml:space="preserve"> </w:t>
            </w:r>
            <w:r w:rsidRPr="00075EEE">
              <w:rPr>
                <w:color w:val="FF0000"/>
                <w:lang w:val="uk-UA"/>
              </w:rPr>
              <w:t>дисциплін, які</w:t>
            </w:r>
            <w:r w:rsidRPr="00075EEE">
              <w:rPr>
                <w:color w:val="FF0000"/>
                <w:spacing w:val="36"/>
                <w:lang w:val="uk-UA"/>
              </w:rPr>
              <w:t xml:space="preserve"> </w:t>
            </w:r>
            <w:r w:rsidRPr="00075EEE">
              <w:rPr>
                <w:color w:val="FF0000"/>
                <w:lang w:val="uk-UA"/>
              </w:rPr>
              <w:t>мають</w:t>
            </w:r>
            <w:r w:rsidRPr="00075EEE">
              <w:rPr>
                <w:color w:val="FF0000"/>
                <w:spacing w:val="36"/>
                <w:lang w:val="uk-UA"/>
              </w:rPr>
              <w:t xml:space="preserve"> </w:t>
            </w:r>
            <w:r w:rsidRPr="00075EEE">
              <w:rPr>
                <w:color w:val="FF0000"/>
                <w:lang w:val="uk-UA"/>
              </w:rPr>
              <w:t>бути</w:t>
            </w:r>
            <w:r w:rsidRPr="00075EEE">
              <w:rPr>
                <w:color w:val="FF0000"/>
                <w:spacing w:val="36"/>
                <w:lang w:val="uk-UA"/>
              </w:rPr>
              <w:t xml:space="preserve"> </w:t>
            </w:r>
            <w:r w:rsidRPr="00075EEE">
              <w:rPr>
                <w:color w:val="FF0000"/>
                <w:lang w:val="uk-UA"/>
              </w:rPr>
              <w:t>вивчені</w:t>
            </w:r>
            <w:r w:rsidRPr="00075EEE">
              <w:rPr>
                <w:color w:val="FF0000"/>
                <w:spacing w:val="36"/>
                <w:lang w:val="uk-UA"/>
              </w:rPr>
              <w:t xml:space="preserve"> </w:t>
            </w:r>
            <w:r w:rsidRPr="00075EEE">
              <w:rPr>
                <w:color w:val="FF0000"/>
                <w:lang w:val="uk-UA"/>
              </w:rPr>
              <w:t>раніше.</w:t>
            </w:r>
          </w:p>
        </w:tc>
      </w:tr>
      <w:tr w:rsidR="00733E01" w:rsidRPr="00075EEE" w:rsidTr="00573D74">
        <w:tc>
          <w:tcPr>
            <w:tcW w:w="11057" w:type="dxa"/>
            <w:gridSpan w:val="10"/>
          </w:tcPr>
          <w:p w:rsidR="00733E01" w:rsidRPr="00075EEE" w:rsidRDefault="0074498F" w:rsidP="00573D74">
            <w:pPr>
              <w:pStyle w:val="1"/>
              <w:numPr>
                <w:ilvl w:val="0"/>
                <w:numId w:val="2"/>
              </w:numPr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uk-UA" w:eastAsia="ru-RU"/>
              </w:rPr>
            </w:pPr>
            <w:r w:rsidRPr="00075EE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uk-UA" w:eastAsia="ru-RU"/>
              </w:rPr>
              <w:t>ХАРАКТЕРИСТИКА НАВЧАЛЬНОЇ ДИСЦИПЛІНИ</w:t>
            </w:r>
          </w:p>
        </w:tc>
      </w:tr>
      <w:tr w:rsidR="0074498F" w:rsidRPr="00075EEE" w:rsidTr="00573D74">
        <w:tc>
          <w:tcPr>
            <w:tcW w:w="4201" w:type="dxa"/>
            <w:gridSpan w:val="3"/>
          </w:tcPr>
          <w:p w:rsidR="0074498F" w:rsidRPr="009B0AE6" w:rsidRDefault="0074498F" w:rsidP="00573D74">
            <w:pPr>
              <w:ind w:firstLine="0"/>
              <w:jc w:val="both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9B0AE6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val="uk-UA"/>
              </w:rPr>
              <w:t>Призначення навчальної дисципліни</w:t>
            </w:r>
          </w:p>
        </w:tc>
        <w:tc>
          <w:tcPr>
            <w:tcW w:w="6856" w:type="dxa"/>
            <w:gridSpan w:val="7"/>
          </w:tcPr>
          <w:p w:rsidR="0074498F" w:rsidRPr="00075EEE" w:rsidRDefault="0074498F" w:rsidP="00573D74">
            <w:pPr>
              <w:pStyle w:val="a6"/>
              <w:spacing w:line="216" w:lineRule="auto"/>
              <w:ind w:left="0"/>
              <w:rPr>
                <w:lang w:val="uk-UA"/>
              </w:rPr>
            </w:pPr>
          </w:p>
        </w:tc>
      </w:tr>
      <w:tr w:rsidR="0074498F" w:rsidRPr="00075EEE" w:rsidTr="00573D74">
        <w:tc>
          <w:tcPr>
            <w:tcW w:w="4201" w:type="dxa"/>
            <w:gridSpan w:val="3"/>
          </w:tcPr>
          <w:p w:rsidR="0074498F" w:rsidRPr="00075EEE" w:rsidRDefault="0074498F" w:rsidP="00573D74">
            <w:pPr>
              <w:pStyle w:val="a9"/>
              <w:ind w:firstLine="0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075EEE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val="uk-UA"/>
              </w:rPr>
              <w:t>Мета вивчення навчальної дисципліни</w:t>
            </w:r>
          </w:p>
        </w:tc>
        <w:tc>
          <w:tcPr>
            <w:tcW w:w="6856" w:type="dxa"/>
            <w:gridSpan w:val="7"/>
          </w:tcPr>
          <w:p w:rsidR="0074498F" w:rsidRPr="00075EEE" w:rsidRDefault="0074498F" w:rsidP="00573D74">
            <w:pPr>
              <w:pStyle w:val="a6"/>
              <w:spacing w:line="216" w:lineRule="auto"/>
              <w:ind w:left="0"/>
              <w:rPr>
                <w:lang w:val="uk-UA"/>
              </w:rPr>
            </w:pPr>
          </w:p>
        </w:tc>
      </w:tr>
      <w:tr w:rsidR="0074498F" w:rsidRPr="00075EEE" w:rsidTr="00573D74">
        <w:tc>
          <w:tcPr>
            <w:tcW w:w="4201" w:type="dxa"/>
            <w:gridSpan w:val="3"/>
          </w:tcPr>
          <w:p w:rsidR="0074498F" w:rsidRPr="00075EEE" w:rsidRDefault="0074498F" w:rsidP="00573D74">
            <w:pPr>
              <w:pStyle w:val="a9"/>
              <w:ind w:firstLine="0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075EEE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val="uk-UA"/>
              </w:rPr>
              <w:t>Завдання вивчення навчальної дисципліни</w:t>
            </w:r>
          </w:p>
        </w:tc>
        <w:tc>
          <w:tcPr>
            <w:tcW w:w="6856" w:type="dxa"/>
            <w:gridSpan w:val="7"/>
          </w:tcPr>
          <w:p w:rsidR="0074498F" w:rsidRPr="00075EEE" w:rsidRDefault="0074498F" w:rsidP="00573D74">
            <w:pPr>
              <w:pStyle w:val="a6"/>
              <w:spacing w:line="216" w:lineRule="auto"/>
              <w:ind w:left="0"/>
              <w:rPr>
                <w:lang w:val="uk-UA"/>
              </w:rPr>
            </w:pPr>
          </w:p>
        </w:tc>
      </w:tr>
      <w:tr w:rsidR="0074498F" w:rsidRPr="00075EEE" w:rsidTr="00573D74">
        <w:tc>
          <w:tcPr>
            <w:tcW w:w="11057" w:type="dxa"/>
            <w:gridSpan w:val="10"/>
          </w:tcPr>
          <w:p w:rsidR="0074498F" w:rsidRPr="00075EEE" w:rsidRDefault="0074498F" w:rsidP="00573D74">
            <w:pPr>
              <w:pStyle w:val="a6"/>
              <w:numPr>
                <w:ilvl w:val="0"/>
                <w:numId w:val="2"/>
              </w:numPr>
              <w:spacing w:line="216" w:lineRule="auto"/>
              <w:jc w:val="center"/>
              <w:rPr>
                <w:lang w:val="uk-UA"/>
              </w:rPr>
            </w:pPr>
            <w:r w:rsidRPr="00075EEE">
              <w:rPr>
                <w:b/>
                <w:color w:val="000000"/>
                <w:lang w:val="uk-UA"/>
              </w:rPr>
              <w:t>РЕЗУЛЬТАТИ НАВЧАННЯ ЗА ДИСЦИПЛІНОЮ</w:t>
            </w:r>
            <w:r w:rsidR="001735DE" w:rsidRPr="00075EEE">
              <w:rPr>
                <w:b/>
                <w:color w:val="000000"/>
                <w:lang w:val="uk-UA"/>
              </w:rPr>
              <w:t xml:space="preserve"> </w:t>
            </w:r>
            <w:r w:rsidR="001735DE" w:rsidRPr="00075EEE">
              <w:rPr>
                <w:b/>
                <w:color w:val="FF0000"/>
                <w:lang w:val="uk-UA"/>
              </w:rPr>
              <w:t>* крім ДВВ</w:t>
            </w:r>
          </w:p>
        </w:tc>
      </w:tr>
      <w:tr w:rsidR="001735DE" w:rsidRPr="00075EEE" w:rsidTr="00573D74">
        <w:tc>
          <w:tcPr>
            <w:tcW w:w="4201" w:type="dxa"/>
            <w:gridSpan w:val="3"/>
            <w:vMerge w:val="restart"/>
            <w:vAlign w:val="center"/>
          </w:tcPr>
          <w:p w:rsidR="001735DE" w:rsidRPr="00075EEE" w:rsidRDefault="001735DE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Сформовані компетентності</w:t>
            </w:r>
          </w:p>
        </w:tc>
        <w:tc>
          <w:tcPr>
            <w:tcW w:w="6856" w:type="dxa"/>
            <w:gridSpan w:val="7"/>
          </w:tcPr>
          <w:p w:rsidR="001735DE" w:rsidRPr="00075EEE" w:rsidRDefault="001735DE" w:rsidP="00573D74">
            <w:pPr>
              <w:pStyle w:val="a6"/>
              <w:spacing w:line="216" w:lineRule="auto"/>
              <w:ind w:left="0"/>
              <w:jc w:val="center"/>
              <w:rPr>
                <w:b/>
                <w:bCs/>
                <w:lang w:val="uk-UA"/>
              </w:rPr>
            </w:pPr>
            <w:r w:rsidRPr="00075EEE">
              <w:rPr>
                <w:b/>
                <w:bCs/>
                <w:lang w:val="uk-UA"/>
              </w:rPr>
              <w:t>Загальні</w:t>
            </w:r>
          </w:p>
          <w:p w:rsidR="001735DE" w:rsidRPr="00075EEE" w:rsidRDefault="001735DE" w:rsidP="00573D74">
            <w:pPr>
              <w:pStyle w:val="a6"/>
              <w:spacing w:line="216" w:lineRule="auto"/>
              <w:ind w:left="0"/>
              <w:rPr>
                <w:lang w:val="uk-UA"/>
              </w:rPr>
            </w:pPr>
          </w:p>
        </w:tc>
      </w:tr>
      <w:tr w:rsidR="001735DE" w:rsidRPr="00075EEE" w:rsidTr="00573D74">
        <w:tc>
          <w:tcPr>
            <w:tcW w:w="4201" w:type="dxa"/>
            <w:gridSpan w:val="3"/>
            <w:vMerge/>
          </w:tcPr>
          <w:p w:rsidR="001735DE" w:rsidRPr="00075EEE" w:rsidRDefault="001735DE" w:rsidP="00573D74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56" w:type="dxa"/>
            <w:gridSpan w:val="7"/>
          </w:tcPr>
          <w:p w:rsidR="001735DE" w:rsidRPr="00075EEE" w:rsidRDefault="001735DE" w:rsidP="00573D74">
            <w:pPr>
              <w:pStyle w:val="a6"/>
              <w:spacing w:line="216" w:lineRule="auto"/>
              <w:ind w:left="0"/>
              <w:jc w:val="center"/>
              <w:rPr>
                <w:b/>
                <w:bCs/>
                <w:lang w:val="uk-UA"/>
              </w:rPr>
            </w:pPr>
            <w:r w:rsidRPr="00075EEE">
              <w:rPr>
                <w:b/>
                <w:bCs/>
                <w:lang w:val="uk-UA"/>
              </w:rPr>
              <w:t>Спеціальні (фахові)</w:t>
            </w:r>
          </w:p>
          <w:p w:rsidR="001735DE" w:rsidRPr="00075EEE" w:rsidRDefault="001735DE" w:rsidP="00573D74">
            <w:pPr>
              <w:pStyle w:val="a6"/>
              <w:spacing w:line="216" w:lineRule="auto"/>
              <w:ind w:left="0"/>
              <w:rPr>
                <w:b/>
                <w:bCs/>
                <w:lang w:val="uk-UA"/>
              </w:rPr>
            </w:pPr>
          </w:p>
        </w:tc>
      </w:tr>
      <w:tr w:rsidR="00C63129" w:rsidRPr="00075EEE" w:rsidTr="00573D74">
        <w:tc>
          <w:tcPr>
            <w:tcW w:w="4201" w:type="dxa"/>
            <w:gridSpan w:val="3"/>
          </w:tcPr>
          <w:p w:rsidR="00C63129" w:rsidRPr="00075EEE" w:rsidRDefault="00C63129" w:rsidP="00573D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Програмні результати навчання </w:t>
            </w:r>
          </w:p>
        </w:tc>
        <w:tc>
          <w:tcPr>
            <w:tcW w:w="6856" w:type="dxa"/>
            <w:gridSpan w:val="7"/>
          </w:tcPr>
          <w:p w:rsidR="00C63129" w:rsidRPr="00075EEE" w:rsidRDefault="00C63129" w:rsidP="00573D74">
            <w:pPr>
              <w:pStyle w:val="a6"/>
              <w:spacing w:line="216" w:lineRule="auto"/>
              <w:ind w:left="0"/>
              <w:rPr>
                <w:lang w:val="uk-UA"/>
              </w:rPr>
            </w:pPr>
          </w:p>
        </w:tc>
      </w:tr>
      <w:tr w:rsidR="00881F90" w:rsidRPr="00075EEE" w:rsidTr="00573D74">
        <w:tc>
          <w:tcPr>
            <w:tcW w:w="11057" w:type="dxa"/>
            <w:gridSpan w:val="10"/>
          </w:tcPr>
          <w:p w:rsidR="00881F90" w:rsidRPr="00075EEE" w:rsidRDefault="00463426" w:rsidP="00573D74">
            <w:pPr>
              <w:pStyle w:val="a6"/>
              <w:numPr>
                <w:ilvl w:val="0"/>
                <w:numId w:val="2"/>
              </w:numPr>
              <w:spacing w:line="216" w:lineRule="auto"/>
              <w:jc w:val="center"/>
              <w:rPr>
                <w:b/>
                <w:lang w:val="uk-UA"/>
              </w:rPr>
            </w:pPr>
            <w:r w:rsidRPr="00075EEE">
              <w:rPr>
                <w:b/>
                <w:color w:val="222222"/>
                <w:lang w:val="uk-UA"/>
              </w:rPr>
              <w:lastRenderedPageBreak/>
              <w:t>СФЕРИ ЗАСТОСУВАННЯ ЗДОБУТИХ НАВИЧОК</w:t>
            </w:r>
          </w:p>
        </w:tc>
      </w:tr>
      <w:tr w:rsidR="00463426" w:rsidRPr="00075EEE" w:rsidTr="00573D74">
        <w:tc>
          <w:tcPr>
            <w:tcW w:w="11057" w:type="dxa"/>
            <w:gridSpan w:val="10"/>
          </w:tcPr>
          <w:p w:rsidR="00463426" w:rsidRPr="00075EEE" w:rsidRDefault="00463426" w:rsidP="00573D74">
            <w:pPr>
              <w:pStyle w:val="a6"/>
              <w:spacing w:line="216" w:lineRule="auto"/>
              <w:ind w:left="0"/>
              <w:jc w:val="center"/>
              <w:rPr>
                <w:color w:val="222222"/>
                <w:lang w:val="uk-UA"/>
              </w:rPr>
            </w:pPr>
          </w:p>
        </w:tc>
      </w:tr>
      <w:tr w:rsidR="00C63129" w:rsidRPr="00075EEE" w:rsidTr="00573D74">
        <w:tc>
          <w:tcPr>
            <w:tcW w:w="11057" w:type="dxa"/>
            <w:gridSpan w:val="10"/>
          </w:tcPr>
          <w:p w:rsidR="00C63129" w:rsidRPr="00075EEE" w:rsidRDefault="00BE15F3" w:rsidP="00573D74">
            <w:pPr>
              <w:pStyle w:val="a6"/>
              <w:numPr>
                <w:ilvl w:val="0"/>
                <w:numId w:val="2"/>
              </w:numPr>
              <w:spacing w:line="216" w:lineRule="auto"/>
              <w:jc w:val="center"/>
              <w:rPr>
                <w:b/>
                <w:lang w:val="uk-UA"/>
              </w:rPr>
            </w:pPr>
            <w:r w:rsidRPr="00075EEE">
              <w:rPr>
                <w:b/>
                <w:lang w:val="uk-UA"/>
              </w:rPr>
              <w:t xml:space="preserve">МЕТОДИ </w:t>
            </w:r>
            <w:r w:rsidR="00C63129" w:rsidRPr="00075EEE">
              <w:rPr>
                <w:b/>
                <w:lang w:val="uk-UA"/>
              </w:rPr>
              <w:t>НАВЧАННЯ</w:t>
            </w:r>
          </w:p>
        </w:tc>
      </w:tr>
      <w:tr w:rsidR="00BE15F3" w:rsidRPr="00075EEE" w:rsidTr="00573D74">
        <w:tc>
          <w:tcPr>
            <w:tcW w:w="11057" w:type="dxa"/>
            <w:gridSpan w:val="10"/>
            <w:vAlign w:val="center"/>
          </w:tcPr>
          <w:p w:rsidR="007C5722" w:rsidRPr="00075EEE" w:rsidRDefault="007C5722" w:rsidP="00573D74">
            <w:pPr>
              <w:pStyle w:val="a9"/>
              <w:keepNext/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*словесні методи (лекція, дискусія, співбесіда, інструктаж тощо); </w:t>
            </w:r>
          </w:p>
          <w:p w:rsidR="007C5722" w:rsidRPr="00075EEE" w:rsidRDefault="007C5722" w:rsidP="00573D74">
            <w:pPr>
              <w:pStyle w:val="a9"/>
              <w:keepNext/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практичні методи (лабораторні та практичні заняття);</w:t>
            </w:r>
          </w:p>
          <w:p w:rsidR="007C5722" w:rsidRPr="00075EEE" w:rsidRDefault="007C5722" w:rsidP="00573D74">
            <w:pPr>
              <w:pStyle w:val="a9"/>
              <w:keepNext/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наочні методи (метод ілюстрацій і метод демонстрацій, спостережень); </w:t>
            </w:r>
          </w:p>
          <w:p w:rsidR="007C5722" w:rsidRPr="00075EEE" w:rsidRDefault="007C5722" w:rsidP="00573D74">
            <w:pPr>
              <w:pStyle w:val="a9"/>
              <w:keepNext/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робота з навчально-методичною літературою (конспектування, тезування, анотування, рецензування, складання реферату); </w:t>
            </w:r>
          </w:p>
          <w:p w:rsidR="007C5722" w:rsidRPr="00075EEE" w:rsidRDefault="007C5722" w:rsidP="00573D74">
            <w:pPr>
              <w:pStyle w:val="a9"/>
              <w:keepNext/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075E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відеометод</w:t>
            </w:r>
            <w:proofErr w:type="spellEnd"/>
            <w:r w:rsidRPr="00075E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у сполученні з новітніми інформаційними технологіями та комп'ютерними засобами навчання (дистанційні, мультимедійні, </w:t>
            </w:r>
            <w:proofErr w:type="spellStart"/>
            <w:r w:rsidRPr="00075E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веб-орієнтовані</w:t>
            </w:r>
            <w:proofErr w:type="spellEnd"/>
            <w:r w:rsidRPr="00075E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тощо); </w:t>
            </w:r>
          </w:p>
          <w:p w:rsidR="007C5722" w:rsidRPr="00075EEE" w:rsidRDefault="007C5722" w:rsidP="00573D74">
            <w:pPr>
              <w:pStyle w:val="a9"/>
              <w:keepNext/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самостійна робота (розв’язання задач, виконання завдань);</w:t>
            </w:r>
          </w:p>
          <w:p w:rsidR="007C5722" w:rsidRPr="00075EEE" w:rsidRDefault="007C5722" w:rsidP="00573D74">
            <w:pPr>
              <w:pStyle w:val="a9"/>
              <w:keepNext/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індивідуальна науково-дослідна робота  (завдання) здобувачів вищої освіти;</w:t>
            </w:r>
          </w:p>
          <w:p w:rsidR="007C5722" w:rsidRPr="00075EEE" w:rsidRDefault="007C5722" w:rsidP="00573D74">
            <w:pPr>
              <w:pStyle w:val="a9"/>
              <w:keepNext/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інтерактивні;</w:t>
            </w:r>
          </w:p>
          <w:p w:rsidR="007C5722" w:rsidRPr="00075EEE" w:rsidRDefault="007C5722" w:rsidP="00573D74">
            <w:pPr>
              <w:pStyle w:val="a9"/>
              <w:keepNext/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…</w:t>
            </w:r>
          </w:p>
          <w:p w:rsidR="00BE15F3" w:rsidRPr="00075EEE" w:rsidRDefault="00675382" w:rsidP="00573D74">
            <w:pPr>
              <w:pStyle w:val="a9"/>
              <w:keepNext/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Т</w:t>
            </w:r>
            <w:r w:rsidR="007C5722" w:rsidRPr="00075EE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ощо</w:t>
            </w:r>
          </w:p>
        </w:tc>
      </w:tr>
      <w:tr w:rsidR="00447B3A" w:rsidRPr="00075EEE" w:rsidTr="00573D74">
        <w:tc>
          <w:tcPr>
            <w:tcW w:w="11057" w:type="dxa"/>
            <w:gridSpan w:val="10"/>
          </w:tcPr>
          <w:p w:rsidR="00447B3A" w:rsidRPr="00075EEE" w:rsidRDefault="00447B3A" w:rsidP="00573D74">
            <w:pPr>
              <w:pStyle w:val="a6"/>
              <w:numPr>
                <w:ilvl w:val="0"/>
                <w:numId w:val="2"/>
              </w:numPr>
              <w:spacing w:line="216" w:lineRule="auto"/>
              <w:jc w:val="center"/>
              <w:rPr>
                <w:lang w:val="uk-UA"/>
              </w:rPr>
            </w:pPr>
            <w:r w:rsidRPr="00075EEE">
              <w:rPr>
                <w:b/>
                <w:bCs/>
                <w:lang w:val="uk-UA"/>
              </w:rPr>
              <w:t>ЗМІСТ ТА ОБСЯГ НАВЧАЛЬНОЇ ДИСЦИПЛІНИ</w:t>
            </w:r>
          </w:p>
        </w:tc>
      </w:tr>
      <w:tr w:rsidR="00447B3A" w:rsidRPr="00075EEE" w:rsidTr="00573D74">
        <w:tc>
          <w:tcPr>
            <w:tcW w:w="4201" w:type="dxa"/>
            <w:gridSpan w:val="3"/>
            <w:vAlign w:val="center"/>
          </w:tcPr>
          <w:p w:rsidR="00447B3A" w:rsidRPr="00075EEE" w:rsidRDefault="00447B3A" w:rsidP="00573D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теми/розділу дисципліни</w:t>
            </w:r>
          </w:p>
        </w:tc>
        <w:tc>
          <w:tcPr>
            <w:tcW w:w="1562" w:type="dxa"/>
            <w:vAlign w:val="center"/>
          </w:tcPr>
          <w:p w:rsidR="00447B3A" w:rsidRPr="009B0AE6" w:rsidRDefault="00447B3A" w:rsidP="00573D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0A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983" w:type="dxa"/>
            <w:gridSpan w:val="2"/>
            <w:vAlign w:val="center"/>
          </w:tcPr>
          <w:p w:rsidR="00447B3A" w:rsidRPr="009B0AE6" w:rsidRDefault="00447B3A" w:rsidP="00573D74">
            <w:pPr>
              <w:ind w:left="113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0A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72" w:type="dxa"/>
            <w:gridSpan w:val="3"/>
            <w:vAlign w:val="center"/>
          </w:tcPr>
          <w:p w:rsidR="00447B3A" w:rsidRPr="009B0AE6" w:rsidRDefault="00447B3A" w:rsidP="00573D74">
            <w:pPr>
              <w:ind w:lef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0A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539" w:type="dxa"/>
            <w:vAlign w:val="center"/>
          </w:tcPr>
          <w:p w:rsidR="00447B3A" w:rsidRPr="009B0AE6" w:rsidRDefault="00447B3A" w:rsidP="00573D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0A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447B3A" w:rsidRPr="00075EEE" w:rsidTr="00573D74">
        <w:tc>
          <w:tcPr>
            <w:tcW w:w="4201" w:type="dxa"/>
            <w:gridSpan w:val="3"/>
          </w:tcPr>
          <w:p w:rsidR="00447B3A" w:rsidRPr="00075EEE" w:rsidRDefault="00F229C1" w:rsidP="009C1E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1. </w:t>
            </w:r>
            <w:r w:rsidR="00447B3A"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</w:t>
            </w:r>
            <w:r w:rsidR="009C1E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9C1EC2" w:rsidRPr="009C1EC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*Тільки загальні назви тем</w:t>
            </w:r>
            <w:r w:rsidR="009C1E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539" w:type="dxa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</w:tr>
      <w:tr w:rsidR="00447B3A" w:rsidRPr="00075EEE" w:rsidTr="00573D74">
        <w:tc>
          <w:tcPr>
            <w:tcW w:w="4201" w:type="dxa"/>
            <w:gridSpan w:val="3"/>
          </w:tcPr>
          <w:p w:rsidR="00447B3A" w:rsidRPr="00075EEE" w:rsidRDefault="00447B3A" w:rsidP="009C1E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</w:t>
            </w:r>
          </w:p>
        </w:tc>
        <w:tc>
          <w:tcPr>
            <w:tcW w:w="1562" w:type="dxa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539" w:type="dxa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</w:tr>
      <w:tr w:rsidR="00447B3A" w:rsidRPr="00075EEE" w:rsidTr="00573D74">
        <w:tc>
          <w:tcPr>
            <w:tcW w:w="4201" w:type="dxa"/>
            <w:gridSpan w:val="3"/>
          </w:tcPr>
          <w:p w:rsidR="00447B3A" w:rsidRPr="00075EEE" w:rsidRDefault="00447B3A" w:rsidP="009C1E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2" w:type="dxa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539" w:type="dxa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</w:tr>
      <w:tr w:rsidR="00447B3A" w:rsidRPr="00075EEE" w:rsidTr="00573D74">
        <w:tc>
          <w:tcPr>
            <w:tcW w:w="4201" w:type="dxa"/>
            <w:gridSpan w:val="3"/>
          </w:tcPr>
          <w:p w:rsidR="00447B3A" w:rsidRPr="00075EEE" w:rsidRDefault="00447B3A" w:rsidP="009C1E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539" w:type="dxa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</w:tr>
      <w:tr w:rsidR="00447B3A" w:rsidRPr="00075EEE" w:rsidTr="00573D74">
        <w:tc>
          <w:tcPr>
            <w:tcW w:w="4201" w:type="dxa"/>
            <w:gridSpan w:val="3"/>
          </w:tcPr>
          <w:p w:rsidR="00447B3A" w:rsidRPr="00075EEE" w:rsidRDefault="00F229C1" w:rsidP="009C1E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2. Тема 1</w:t>
            </w:r>
          </w:p>
        </w:tc>
        <w:tc>
          <w:tcPr>
            <w:tcW w:w="1562" w:type="dxa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539" w:type="dxa"/>
            <w:vAlign w:val="center"/>
          </w:tcPr>
          <w:p w:rsidR="00447B3A" w:rsidRPr="00075EEE" w:rsidRDefault="00447B3A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</w:tr>
      <w:tr w:rsidR="00F229C1" w:rsidRPr="00075EEE" w:rsidTr="00573D74">
        <w:tc>
          <w:tcPr>
            <w:tcW w:w="4201" w:type="dxa"/>
            <w:gridSpan w:val="3"/>
          </w:tcPr>
          <w:p w:rsidR="00F229C1" w:rsidRPr="00075EEE" w:rsidRDefault="00F229C1" w:rsidP="009C1EC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</w:t>
            </w:r>
          </w:p>
        </w:tc>
        <w:tc>
          <w:tcPr>
            <w:tcW w:w="1562" w:type="dxa"/>
            <w:vAlign w:val="center"/>
          </w:tcPr>
          <w:p w:rsidR="00F229C1" w:rsidRPr="00075EEE" w:rsidRDefault="00F229C1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F229C1" w:rsidRPr="00075EEE" w:rsidRDefault="00F229C1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F229C1" w:rsidRPr="00075EEE" w:rsidRDefault="00F229C1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539" w:type="dxa"/>
            <w:vAlign w:val="center"/>
          </w:tcPr>
          <w:p w:rsidR="00F229C1" w:rsidRPr="00075EEE" w:rsidRDefault="00F229C1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</w:tr>
      <w:tr w:rsidR="00F229C1" w:rsidRPr="00075EEE" w:rsidTr="00573D74">
        <w:tc>
          <w:tcPr>
            <w:tcW w:w="4201" w:type="dxa"/>
            <w:gridSpan w:val="3"/>
          </w:tcPr>
          <w:p w:rsidR="00F229C1" w:rsidRPr="00075EEE" w:rsidRDefault="00F229C1" w:rsidP="00573D7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vAlign w:val="center"/>
          </w:tcPr>
          <w:p w:rsidR="00F229C1" w:rsidRPr="00075EEE" w:rsidRDefault="00F229C1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F229C1" w:rsidRPr="00075EEE" w:rsidRDefault="00F229C1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F229C1" w:rsidRPr="00075EEE" w:rsidRDefault="00F229C1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  <w:tc>
          <w:tcPr>
            <w:tcW w:w="1539" w:type="dxa"/>
            <w:vAlign w:val="center"/>
          </w:tcPr>
          <w:p w:rsidR="00F229C1" w:rsidRPr="00075EEE" w:rsidRDefault="00F229C1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</w:p>
        </w:tc>
      </w:tr>
      <w:tr w:rsidR="00F229C1" w:rsidRPr="00075EEE" w:rsidTr="00573D74">
        <w:tc>
          <w:tcPr>
            <w:tcW w:w="11057" w:type="dxa"/>
            <w:gridSpan w:val="10"/>
          </w:tcPr>
          <w:p w:rsidR="00F229C1" w:rsidRPr="00075EEE" w:rsidRDefault="00F229C1" w:rsidP="00573D74">
            <w:pPr>
              <w:pStyle w:val="a6"/>
              <w:numPr>
                <w:ilvl w:val="0"/>
                <w:numId w:val="2"/>
              </w:numPr>
              <w:spacing w:line="216" w:lineRule="auto"/>
              <w:jc w:val="center"/>
              <w:rPr>
                <w:lang w:val="uk-UA"/>
              </w:rPr>
            </w:pPr>
            <w:r w:rsidRPr="00075EEE">
              <w:rPr>
                <w:b/>
                <w:bCs/>
                <w:smallCaps/>
                <w:color w:val="000000"/>
                <w:lang w:val="uk-UA"/>
              </w:rPr>
              <w:t>КОНТРОЛЬ І ОЦІНКА РЕЗУЛЬТАТІВ НАВЧАННЯ</w:t>
            </w:r>
          </w:p>
        </w:tc>
      </w:tr>
      <w:tr w:rsidR="00F229C1" w:rsidRPr="00075EEE" w:rsidTr="00573D74">
        <w:tc>
          <w:tcPr>
            <w:tcW w:w="11057" w:type="dxa"/>
            <w:gridSpan w:val="10"/>
          </w:tcPr>
          <w:p w:rsidR="00F229C1" w:rsidRPr="009B0AE6" w:rsidRDefault="00F229C1" w:rsidP="007842E1">
            <w:pPr>
              <w:pStyle w:val="a8"/>
              <w:spacing w:before="0" w:beforeAutospacing="0" w:after="0" w:afterAutospacing="0"/>
              <w:ind w:firstLine="142"/>
              <w:jc w:val="both"/>
              <w:rPr>
                <w:sz w:val="22"/>
                <w:lang w:val="uk-UA"/>
              </w:rPr>
            </w:pPr>
            <w:r w:rsidRPr="009B0AE6">
              <w:rPr>
                <w:color w:val="000000"/>
                <w:szCs w:val="28"/>
                <w:lang w:val="uk-UA"/>
              </w:rPr>
              <w:t>Методика оцінювання ґрунту</w:t>
            </w:r>
            <w:r w:rsidR="007842E1" w:rsidRPr="009B0AE6">
              <w:rPr>
                <w:color w:val="000000"/>
                <w:szCs w:val="28"/>
                <w:lang w:val="uk-UA"/>
              </w:rPr>
              <w:t xml:space="preserve">ється </w:t>
            </w:r>
            <w:r w:rsidRPr="009B0AE6">
              <w:rPr>
                <w:color w:val="000000"/>
                <w:szCs w:val="28"/>
                <w:lang w:val="uk-UA"/>
              </w:rPr>
              <w:t>на принципах об’єктивності, прозорості, гнучкості та високої диференціації.</w:t>
            </w:r>
          </w:p>
        </w:tc>
      </w:tr>
      <w:tr w:rsidR="00557FEF" w:rsidRPr="00075EEE" w:rsidTr="00573D74">
        <w:tc>
          <w:tcPr>
            <w:tcW w:w="11057" w:type="dxa"/>
            <w:gridSpan w:val="10"/>
          </w:tcPr>
          <w:p w:rsidR="00557FEF" w:rsidRPr="009B0AE6" w:rsidRDefault="00557FEF" w:rsidP="00573D74">
            <w:pPr>
              <w:ind w:right="34" w:firstLine="0"/>
              <w:jc w:val="center"/>
              <w:rPr>
                <w:b/>
                <w:sz w:val="24"/>
                <w:lang w:val="uk-UA"/>
              </w:rPr>
            </w:pPr>
            <w:r w:rsidRPr="009B0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  <w:t>Шкала оцінювання здобувачів за системою ECTS</w:t>
            </w:r>
          </w:p>
        </w:tc>
      </w:tr>
      <w:tr w:rsidR="00F229C1" w:rsidRPr="00075EEE" w:rsidTr="00573D74"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b/>
                <w:bCs/>
                <w:color w:val="000000"/>
                <w:lang w:val="uk-UA"/>
              </w:rPr>
              <w:t>Рейтингова оцінка</w:t>
            </w:r>
          </w:p>
        </w:tc>
        <w:tc>
          <w:tcPr>
            <w:tcW w:w="3781" w:type="dxa"/>
            <w:gridSpan w:val="3"/>
            <w:shd w:val="clear" w:color="auto" w:fill="D9D9D9" w:themeFill="background1" w:themeFillShade="D9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b/>
                <w:bCs/>
                <w:color w:val="000000"/>
                <w:lang w:val="uk-UA"/>
              </w:rPr>
              <w:t>Оцінка за стобальною шкалою</w:t>
            </w:r>
          </w:p>
        </w:tc>
        <w:tc>
          <w:tcPr>
            <w:tcW w:w="5294" w:type="dxa"/>
            <w:gridSpan w:val="6"/>
            <w:shd w:val="clear" w:color="auto" w:fill="D9D9D9" w:themeFill="background1" w:themeFillShade="D9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b/>
                <w:bCs/>
                <w:color w:val="000000"/>
                <w:lang w:val="uk-UA"/>
              </w:rPr>
              <w:t>Значення оцінки</w:t>
            </w:r>
          </w:p>
        </w:tc>
      </w:tr>
      <w:tr w:rsidR="00F229C1" w:rsidRPr="00075EEE" w:rsidTr="00573D74">
        <w:tc>
          <w:tcPr>
            <w:tcW w:w="1982" w:type="dxa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b/>
                <w:bCs/>
                <w:color w:val="000000"/>
                <w:lang w:val="uk-UA"/>
              </w:rPr>
              <w:t>A</w:t>
            </w:r>
          </w:p>
        </w:tc>
        <w:tc>
          <w:tcPr>
            <w:tcW w:w="3781" w:type="dxa"/>
            <w:gridSpan w:val="3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color w:val="000000"/>
                <w:lang w:val="uk-UA"/>
              </w:rPr>
              <w:t>90 – 100 балів</w:t>
            </w:r>
          </w:p>
        </w:tc>
        <w:tc>
          <w:tcPr>
            <w:tcW w:w="5294" w:type="dxa"/>
            <w:gridSpan w:val="6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color w:val="000000"/>
                <w:lang w:val="uk-UA"/>
              </w:rPr>
              <w:t>Відмінно – відмінний рівень знань (умінь) в межах обов’язкового матеріалу з можливими незначними недоліками</w:t>
            </w:r>
          </w:p>
        </w:tc>
      </w:tr>
      <w:tr w:rsidR="00F229C1" w:rsidRPr="00075EEE" w:rsidTr="00573D74">
        <w:tc>
          <w:tcPr>
            <w:tcW w:w="1982" w:type="dxa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b/>
                <w:bCs/>
                <w:color w:val="000000"/>
                <w:lang w:val="uk-UA"/>
              </w:rPr>
              <w:t>B</w:t>
            </w:r>
          </w:p>
        </w:tc>
        <w:tc>
          <w:tcPr>
            <w:tcW w:w="3781" w:type="dxa"/>
            <w:gridSpan w:val="3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color w:val="000000"/>
                <w:lang w:val="uk-UA"/>
              </w:rPr>
              <w:t>82 – 89 балів</w:t>
            </w:r>
          </w:p>
        </w:tc>
        <w:tc>
          <w:tcPr>
            <w:tcW w:w="5294" w:type="dxa"/>
            <w:gridSpan w:val="6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color w:val="000000"/>
                <w:lang w:val="uk-UA"/>
              </w:rPr>
              <w:t>Дуже добре – достатньо високий рівень знань (умінь) в межах обов’язкового матеріалу без суттєвих (грубих) помилок</w:t>
            </w:r>
          </w:p>
        </w:tc>
      </w:tr>
      <w:tr w:rsidR="00F229C1" w:rsidRPr="00075EEE" w:rsidTr="00573D74">
        <w:tc>
          <w:tcPr>
            <w:tcW w:w="1982" w:type="dxa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b/>
                <w:bCs/>
                <w:color w:val="000000"/>
                <w:lang w:val="uk-UA"/>
              </w:rPr>
              <w:t>C</w:t>
            </w:r>
          </w:p>
        </w:tc>
        <w:tc>
          <w:tcPr>
            <w:tcW w:w="3781" w:type="dxa"/>
            <w:gridSpan w:val="3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color w:val="000000"/>
                <w:lang w:val="uk-UA"/>
              </w:rPr>
              <w:t>74 – 81 балів</w:t>
            </w:r>
          </w:p>
        </w:tc>
        <w:tc>
          <w:tcPr>
            <w:tcW w:w="5294" w:type="dxa"/>
            <w:gridSpan w:val="6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color w:val="000000"/>
                <w:lang w:val="uk-UA"/>
              </w:rPr>
              <w:t>Добре – в цілому добрий рівень знань (умінь) з незначною кількістю помилок</w:t>
            </w:r>
          </w:p>
        </w:tc>
      </w:tr>
      <w:tr w:rsidR="00F229C1" w:rsidRPr="00212465" w:rsidTr="00573D74">
        <w:tc>
          <w:tcPr>
            <w:tcW w:w="1982" w:type="dxa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b/>
                <w:bCs/>
                <w:color w:val="000000"/>
                <w:lang w:val="uk-UA"/>
              </w:rPr>
              <w:t>D</w:t>
            </w:r>
          </w:p>
        </w:tc>
        <w:tc>
          <w:tcPr>
            <w:tcW w:w="3781" w:type="dxa"/>
            <w:gridSpan w:val="3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color w:val="000000"/>
                <w:lang w:val="uk-UA"/>
              </w:rPr>
              <w:t>69 – 73 балів</w:t>
            </w:r>
          </w:p>
        </w:tc>
        <w:tc>
          <w:tcPr>
            <w:tcW w:w="5294" w:type="dxa"/>
            <w:gridSpan w:val="6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color w:val="000000"/>
                <w:lang w:val="uk-UA"/>
              </w:rPr>
              <w:t>Задовільно – посередній рівень знань (умінь) із значною кількістю недоліків, достатній для подальшого навчання або професійної діяльності</w:t>
            </w:r>
          </w:p>
        </w:tc>
      </w:tr>
      <w:tr w:rsidR="00F229C1" w:rsidRPr="00075EEE" w:rsidTr="00573D74">
        <w:tc>
          <w:tcPr>
            <w:tcW w:w="1982" w:type="dxa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b/>
                <w:bCs/>
                <w:color w:val="000000"/>
                <w:lang w:val="uk-UA"/>
              </w:rPr>
              <w:t>E</w:t>
            </w:r>
          </w:p>
        </w:tc>
        <w:tc>
          <w:tcPr>
            <w:tcW w:w="3781" w:type="dxa"/>
            <w:gridSpan w:val="3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color w:val="000000"/>
                <w:lang w:val="uk-UA"/>
              </w:rPr>
              <w:t>60 – 68 балів</w:t>
            </w:r>
          </w:p>
        </w:tc>
        <w:tc>
          <w:tcPr>
            <w:tcW w:w="5294" w:type="dxa"/>
            <w:gridSpan w:val="6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color w:val="000000"/>
                <w:lang w:val="uk-UA"/>
              </w:rPr>
              <w:t>Достатньо – мінімально можливий допустимий рівень балів знань (умінь)</w:t>
            </w:r>
          </w:p>
        </w:tc>
      </w:tr>
      <w:tr w:rsidR="00F229C1" w:rsidRPr="00075EEE" w:rsidTr="00573D74">
        <w:tc>
          <w:tcPr>
            <w:tcW w:w="1982" w:type="dxa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b/>
                <w:bCs/>
                <w:color w:val="000000"/>
                <w:lang w:val="uk-UA"/>
              </w:rPr>
              <w:t>FX</w:t>
            </w:r>
          </w:p>
        </w:tc>
        <w:tc>
          <w:tcPr>
            <w:tcW w:w="3781" w:type="dxa"/>
            <w:gridSpan w:val="3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color w:val="000000"/>
                <w:lang w:val="uk-UA"/>
              </w:rPr>
              <w:t>35 – 59 балів</w:t>
            </w:r>
          </w:p>
        </w:tc>
        <w:tc>
          <w:tcPr>
            <w:tcW w:w="5294" w:type="dxa"/>
            <w:gridSpan w:val="6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color w:val="000000"/>
                <w:lang w:val="uk-UA"/>
              </w:rPr>
              <w:t>Незадовільно з можливістю повторного складання – незадовільний рівень знань, з можливістю повторного перескладання за умови належного самостійного доопрацювання</w:t>
            </w:r>
          </w:p>
        </w:tc>
      </w:tr>
      <w:tr w:rsidR="00F229C1" w:rsidRPr="00212465" w:rsidTr="00573D74">
        <w:tc>
          <w:tcPr>
            <w:tcW w:w="1982" w:type="dxa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b/>
                <w:bCs/>
                <w:color w:val="000000"/>
                <w:lang w:val="uk-UA"/>
              </w:rPr>
              <w:t>F</w:t>
            </w:r>
          </w:p>
        </w:tc>
        <w:tc>
          <w:tcPr>
            <w:tcW w:w="3781" w:type="dxa"/>
            <w:gridSpan w:val="3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color w:val="000000"/>
                <w:lang w:val="uk-UA"/>
              </w:rPr>
              <w:t>1 – 34 балів</w:t>
            </w:r>
          </w:p>
        </w:tc>
        <w:tc>
          <w:tcPr>
            <w:tcW w:w="5294" w:type="dxa"/>
            <w:gridSpan w:val="6"/>
            <w:vAlign w:val="center"/>
          </w:tcPr>
          <w:p w:rsidR="00F229C1" w:rsidRPr="009B0AE6" w:rsidRDefault="00F229C1" w:rsidP="00573D74">
            <w:pPr>
              <w:pStyle w:val="a8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9B0AE6">
              <w:rPr>
                <w:color w:val="000000"/>
                <w:lang w:val="uk-UA"/>
              </w:rPr>
              <w:t>Незадовільно з обов’язковим повторним вивченням курсу – досить низький рівень знань (умінь), що вимагає повторного вивчення дисципліни</w:t>
            </w:r>
          </w:p>
        </w:tc>
      </w:tr>
      <w:tr w:rsidR="00BE15F3" w:rsidRPr="00075EEE" w:rsidTr="00573D74">
        <w:tc>
          <w:tcPr>
            <w:tcW w:w="5763" w:type="dxa"/>
            <w:gridSpan w:val="4"/>
          </w:tcPr>
          <w:p w:rsidR="00BE15F3" w:rsidRPr="009B0AE6" w:rsidRDefault="00F824C1" w:rsidP="00573D74">
            <w:pPr>
              <w:pStyle w:val="a6"/>
              <w:spacing w:line="216" w:lineRule="auto"/>
              <w:ind w:left="0"/>
              <w:jc w:val="center"/>
              <w:rPr>
                <w:lang w:val="uk-UA"/>
              </w:rPr>
            </w:pPr>
            <w:r w:rsidRPr="009B0AE6">
              <w:rPr>
                <w:b/>
                <w:smallCaps/>
                <w:lang w:val="uk-UA"/>
              </w:rPr>
              <w:t xml:space="preserve">ФОРМА </w:t>
            </w:r>
            <w:r w:rsidR="00BE15F3" w:rsidRPr="009B0AE6">
              <w:rPr>
                <w:b/>
                <w:smallCaps/>
                <w:lang w:val="uk-UA"/>
              </w:rPr>
              <w:t>КОНТРОЛЮ</w:t>
            </w:r>
          </w:p>
        </w:tc>
        <w:tc>
          <w:tcPr>
            <w:tcW w:w="5294" w:type="dxa"/>
            <w:gridSpan w:val="6"/>
            <w:vAlign w:val="center"/>
          </w:tcPr>
          <w:p w:rsidR="00BE15F3" w:rsidRPr="009B0AE6" w:rsidRDefault="00831C7B" w:rsidP="00831C7B">
            <w:pPr>
              <w:pStyle w:val="a9"/>
              <w:keepNext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0AE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залік /</w:t>
            </w:r>
            <w:r w:rsidR="00F824C1" w:rsidRPr="009B0AE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9B0AE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іспит </w:t>
            </w:r>
          </w:p>
        </w:tc>
      </w:tr>
      <w:tr w:rsidR="00F229C1" w:rsidRPr="00075EEE" w:rsidTr="00573D74">
        <w:tc>
          <w:tcPr>
            <w:tcW w:w="11057" w:type="dxa"/>
            <w:gridSpan w:val="10"/>
          </w:tcPr>
          <w:p w:rsidR="00F229C1" w:rsidRPr="009B0AE6" w:rsidRDefault="00F229C1" w:rsidP="00573D74">
            <w:pPr>
              <w:ind w:left="-851"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0A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Розподіл рейтингових балів за видами контролю</w:t>
            </w:r>
          </w:p>
        </w:tc>
      </w:tr>
      <w:tr w:rsidR="00F229C1" w:rsidRPr="00075EEE" w:rsidTr="00573D74">
        <w:trPr>
          <w:trHeight w:val="83"/>
        </w:trPr>
        <w:tc>
          <w:tcPr>
            <w:tcW w:w="3828" w:type="dxa"/>
            <w:gridSpan w:val="2"/>
            <w:vAlign w:val="center"/>
          </w:tcPr>
          <w:p w:rsidR="00F229C1" w:rsidRPr="009B0AE6" w:rsidRDefault="00F229C1" w:rsidP="00573D7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0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Назва виду</w:t>
            </w:r>
            <w:r w:rsidR="00634903" w:rsidRPr="009B0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діяльності та</w:t>
            </w:r>
            <w:r w:rsidR="005912DF" w:rsidRPr="009B0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форми</w:t>
            </w:r>
            <w:r w:rsidRPr="009B0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B0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контролю</w:t>
            </w:r>
          </w:p>
        </w:tc>
        <w:tc>
          <w:tcPr>
            <w:tcW w:w="2693" w:type="dxa"/>
            <w:gridSpan w:val="3"/>
            <w:vAlign w:val="center"/>
          </w:tcPr>
          <w:p w:rsidR="00F229C1" w:rsidRPr="009B0AE6" w:rsidRDefault="00F229C1" w:rsidP="00573D7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0A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Максимальна </w:t>
            </w:r>
            <w:r w:rsidRPr="009B0A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кількість балів за одиницю</w:t>
            </w:r>
          </w:p>
        </w:tc>
        <w:tc>
          <w:tcPr>
            <w:tcW w:w="2006" w:type="dxa"/>
            <w:gridSpan w:val="3"/>
            <w:vAlign w:val="center"/>
          </w:tcPr>
          <w:p w:rsidR="00F229C1" w:rsidRPr="009B0AE6" w:rsidRDefault="00F229C1" w:rsidP="00573D7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0AE6">
              <w:rPr>
                <w:rStyle w:val="30"/>
                <w:rFonts w:eastAsiaTheme="minorHAnsi"/>
                <w:caps w:val="0"/>
                <w:sz w:val="24"/>
                <w:szCs w:val="24"/>
                <w:lang w:val="uk-UA"/>
              </w:rPr>
              <w:lastRenderedPageBreak/>
              <w:t>Кількість</w:t>
            </w:r>
            <w:r w:rsidRPr="009B0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B0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одиниць</w:t>
            </w:r>
          </w:p>
        </w:tc>
        <w:tc>
          <w:tcPr>
            <w:tcW w:w="2530" w:type="dxa"/>
            <w:gridSpan w:val="2"/>
            <w:vAlign w:val="center"/>
          </w:tcPr>
          <w:p w:rsidR="00F229C1" w:rsidRPr="009B0AE6" w:rsidRDefault="00F229C1" w:rsidP="00573D7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0A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Максимальна </w:t>
            </w:r>
            <w:r w:rsidRPr="009B0A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кількість балів за вид роботи</w:t>
            </w:r>
          </w:p>
        </w:tc>
      </w:tr>
      <w:tr w:rsidR="00634903" w:rsidRPr="00075EEE" w:rsidTr="00573D74">
        <w:trPr>
          <w:trHeight w:val="83"/>
        </w:trPr>
        <w:tc>
          <w:tcPr>
            <w:tcW w:w="3828" w:type="dxa"/>
            <w:gridSpan w:val="2"/>
          </w:tcPr>
          <w:p w:rsidR="00634903" w:rsidRPr="009B0AE6" w:rsidRDefault="00634903" w:rsidP="00573D74">
            <w:pPr>
              <w:pStyle w:val="TableParagraph"/>
              <w:spacing w:before="34"/>
              <w:ind w:left="34" w:right="-38"/>
              <w:rPr>
                <w:color w:val="FF0000"/>
              </w:rPr>
            </w:pPr>
            <w:r w:rsidRPr="009B0AE6">
              <w:rPr>
                <w:color w:val="FF0000"/>
              </w:rPr>
              <w:lastRenderedPageBreak/>
              <w:t>Відвідування</w:t>
            </w:r>
            <w:r w:rsidRPr="009B0AE6">
              <w:rPr>
                <w:color w:val="FF0000"/>
                <w:spacing w:val="-2"/>
              </w:rPr>
              <w:t xml:space="preserve"> </w:t>
            </w:r>
            <w:r w:rsidRPr="009B0AE6">
              <w:rPr>
                <w:color w:val="FF0000"/>
              </w:rPr>
              <w:t>лекцій</w:t>
            </w:r>
          </w:p>
        </w:tc>
        <w:tc>
          <w:tcPr>
            <w:tcW w:w="2693" w:type="dxa"/>
            <w:gridSpan w:val="3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gridSpan w:val="3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530" w:type="dxa"/>
            <w:gridSpan w:val="2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34903" w:rsidRPr="00075EEE" w:rsidTr="00573D74">
        <w:trPr>
          <w:trHeight w:val="83"/>
        </w:trPr>
        <w:tc>
          <w:tcPr>
            <w:tcW w:w="3828" w:type="dxa"/>
            <w:gridSpan w:val="2"/>
          </w:tcPr>
          <w:p w:rsidR="00634903" w:rsidRPr="009B0AE6" w:rsidRDefault="00557FEF" w:rsidP="00573D74">
            <w:pPr>
              <w:pStyle w:val="TableParagraph"/>
              <w:spacing w:before="34"/>
              <w:ind w:left="34" w:right="-38"/>
              <w:rPr>
                <w:color w:val="FF0000"/>
              </w:rPr>
            </w:pPr>
            <w:r w:rsidRPr="009B0AE6">
              <w:rPr>
                <w:color w:val="FF0000"/>
              </w:rPr>
              <w:t>Підготовка та</w:t>
            </w:r>
            <w:r w:rsidR="005912DF" w:rsidRPr="009B0AE6">
              <w:rPr>
                <w:color w:val="FF0000"/>
              </w:rPr>
              <w:t xml:space="preserve"> р</w:t>
            </w:r>
            <w:r w:rsidR="00634903" w:rsidRPr="009B0AE6">
              <w:rPr>
                <w:color w:val="FF0000"/>
              </w:rPr>
              <w:t>обота</w:t>
            </w:r>
            <w:r w:rsidR="00634903" w:rsidRPr="009B0AE6">
              <w:rPr>
                <w:color w:val="FF0000"/>
                <w:spacing w:val="-2"/>
              </w:rPr>
              <w:t xml:space="preserve"> </w:t>
            </w:r>
            <w:r w:rsidR="00634903" w:rsidRPr="009B0AE6">
              <w:rPr>
                <w:color w:val="FF0000"/>
              </w:rPr>
              <w:t>на</w:t>
            </w:r>
            <w:r w:rsidR="00634903" w:rsidRPr="009B0AE6">
              <w:rPr>
                <w:color w:val="FF0000"/>
                <w:spacing w:val="-5"/>
              </w:rPr>
              <w:t xml:space="preserve"> </w:t>
            </w:r>
            <w:r w:rsidR="00634903" w:rsidRPr="009B0AE6">
              <w:rPr>
                <w:color w:val="FF0000"/>
              </w:rPr>
              <w:t>семінарському</w:t>
            </w:r>
            <w:r w:rsidR="00634903" w:rsidRPr="009B0AE6">
              <w:rPr>
                <w:color w:val="FF0000"/>
                <w:spacing w:val="-5"/>
              </w:rPr>
              <w:t xml:space="preserve"> </w:t>
            </w:r>
            <w:r w:rsidR="00634903" w:rsidRPr="009B0AE6">
              <w:rPr>
                <w:color w:val="FF0000"/>
              </w:rPr>
              <w:t>занятті</w:t>
            </w:r>
          </w:p>
        </w:tc>
        <w:tc>
          <w:tcPr>
            <w:tcW w:w="2693" w:type="dxa"/>
            <w:gridSpan w:val="3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gridSpan w:val="3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530" w:type="dxa"/>
            <w:gridSpan w:val="2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34903" w:rsidRPr="00075EEE" w:rsidTr="00573D74">
        <w:trPr>
          <w:trHeight w:val="83"/>
        </w:trPr>
        <w:tc>
          <w:tcPr>
            <w:tcW w:w="3828" w:type="dxa"/>
            <w:gridSpan w:val="2"/>
          </w:tcPr>
          <w:p w:rsidR="00634903" w:rsidRPr="009B0AE6" w:rsidRDefault="00634903" w:rsidP="00573D74">
            <w:pPr>
              <w:pStyle w:val="TableParagraph"/>
              <w:spacing w:before="37"/>
              <w:ind w:left="34" w:right="-38"/>
              <w:rPr>
                <w:color w:val="FF0000"/>
              </w:rPr>
            </w:pPr>
            <w:r w:rsidRPr="009B0AE6">
              <w:rPr>
                <w:color w:val="FF0000"/>
              </w:rPr>
              <w:t>Робота</w:t>
            </w:r>
            <w:r w:rsidRPr="009B0AE6">
              <w:rPr>
                <w:color w:val="FF0000"/>
                <w:spacing w:val="-3"/>
              </w:rPr>
              <w:t xml:space="preserve"> </w:t>
            </w:r>
            <w:r w:rsidRPr="009B0AE6">
              <w:rPr>
                <w:color w:val="FF0000"/>
              </w:rPr>
              <w:t>на</w:t>
            </w:r>
            <w:r w:rsidRPr="009B0AE6">
              <w:rPr>
                <w:color w:val="FF0000"/>
                <w:spacing w:val="-2"/>
              </w:rPr>
              <w:t xml:space="preserve"> </w:t>
            </w:r>
            <w:r w:rsidRPr="009B0AE6">
              <w:rPr>
                <w:color w:val="FF0000"/>
              </w:rPr>
              <w:t>практичному</w:t>
            </w:r>
            <w:r w:rsidRPr="009B0AE6">
              <w:rPr>
                <w:color w:val="FF0000"/>
                <w:spacing w:val="-5"/>
              </w:rPr>
              <w:t xml:space="preserve"> </w:t>
            </w:r>
            <w:r w:rsidRPr="009B0AE6">
              <w:rPr>
                <w:color w:val="FF0000"/>
              </w:rPr>
              <w:t>занятті</w:t>
            </w:r>
          </w:p>
        </w:tc>
        <w:tc>
          <w:tcPr>
            <w:tcW w:w="2693" w:type="dxa"/>
            <w:gridSpan w:val="3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gridSpan w:val="3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530" w:type="dxa"/>
            <w:gridSpan w:val="2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34903" w:rsidRPr="00075EEE" w:rsidTr="00573D74">
        <w:trPr>
          <w:trHeight w:val="83"/>
        </w:trPr>
        <w:tc>
          <w:tcPr>
            <w:tcW w:w="3828" w:type="dxa"/>
            <w:gridSpan w:val="2"/>
          </w:tcPr>
          <w:p w:rsidR="00634903" w:rsidRPr="009B0AE6" w:rsidRDefault="00634903" w:rsidP="00573D74">
            <w:pPr>
              <w:pStyle w:val="TableParagraph"/>
              <w:spacing w:before="2" w:line="310" w:lineRule="exact"/>
              <w:ind w:left="34" w:right="-38"/>
              <w:rPr>
                <w:color w:val="FF0000"/>
              </w:rPr>
            </w:pPr>
            <w:r w:rsidRPr="009B0AE6">
              <w:rPr>
                <w:color w:val="FF0000"/>
              </w:rPr>
              <w:t>Лабораторна</w:t>
            </w:r>
            <w:r w:rsidRPr="009B0AE6">
              <w:rPr>
                <w:color w:val="FF0000"/>
                <w:spacing w:val="-1"/>
              </w:rPr>
              <w:t xml:space="preserve"> </w:t>
            </w:r>
            <w:r w:rsidRPr="009B0AE6">
              <w:rPr>
                <w:color w:val="FF0000"/>
              </w:rPr>
              <w:t>робота</w:t>
            </w:r>
            <w:r w:rsidRPr="009B0AE6">
              <w:rPr>
                <w:color w:val="FF0000"/>
                <w:spacing w:val="-1"/>
              </w:rPr>
              <w:t xml:space="preserve"> </w:t>
            </w:r>
            <w:r w:rsidRPr="009B0AE6">
              <w:rPr>
                <w:color w:val="FF0000"/>
              </w:rPr>
              <w:t>(в</w:t>
            </w:r>
            <w:r w:rsidRPr="009B0AE6">
              <w:rPr>
                <w:color w:val="FF0000"/>
                <w:spacing w:val="-2"/>
              </w:rPr>
              <w:t xml:space="preserve"> </w:t>
            </w:r>
            <w:r w:rsidRPr="009B0AE6">
              <w:rPr>
                <w:color w:val="FF0000"/>
              </w:rPr>
              <w:t>тому</w:t>
            </w:r>
            <w:r w:rsidRPr="009B0AE6">
              <w:rPr>
                <w:color w:val="FF0000"/>
                <w:spacing w:val="11"/>
              </w:rPr>
              <w:t xml:space="preserve"> </w:t>
            </w:r>
            <w:r w:rsidRPr="009B0AE6">
              <w:rPr>
                <w:color w:val="FF0000"/>
              </w:rPr>
              <w:t>числі</w:t>
            </w:r>
            <w:r w:rsidRPr="009B0AE6">
              <w:rPr>
                <w:color w:val="FF0000"/>
                <w:spacing w:val="-52"/>
              </w:rPr>
              <w:t xml:space="preserve"> </w:t>
            </w:r>
            <w:r w:rsidRPr="009B0AE6">
              <w:rPr>
                <w:color w:val="FF0000"/>
              </w:rPr>
              <w:t>допуск,</w:t>
            </w:r>
            <w:r w:rsidRPr="009B0AE6">
              <w:rPr>
                <w:color w:val="FF0000"/>
                <w:spacing w:val="-1"/>
              </w:rPr>
              <w:t xml:space="preserve"> </w:t>
            </w:r>
            <w:r w:rsidRPr="009B0AE6">
              <w:rPr>
                <w:color w:val="FF0000"/>
              </w:rPr>
              <w:t>виконання,</w:t>
            </w:r>
            <w:r w:rsidRPr="009B0AE6">
              <w:rPr>
                <w:color w:val="FF0000"/>
                <w:spacing w:val="-1"/>
              </w:rPr>
              <w:t xml:space="preserve"> </w:t>
            </w:r>
            <w:r w:rsidRPr="009B0AE6">
              <w:rPr>
                <w:color w:val="FF0000"/>
              </w:rPr>
              <w:t>захист)</w:t>
            </w:r>
          </w:p>
        </w:tc>
        <w:tc>
          <w:tcPr>
            <w:tcW w:w="2693" w:type="dxa"/>
            <w:gridSpan w:val="3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gridSpan w:val="3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530" w:type="dxa"/>
            <w:gridSpan w:val="2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34903" w:rsidRPr="00075EEE" w:rsidTr="00573D74">
        <w:trPr>
          <w:trHeight w:val="83"/>
        </w:trPr>
        <w:tc>
          <w:tcPr>
            <w:tcW w:w="3828" w:type="dxa"/>
            <w:gridSpan w:val="2"/>
          </w:tcPr>
          <w:p w:rsidR="00634903" w:rsidRPr="009B0AE6" w:rsidRDefault="00634903" w:rsidP="00573D74">
            <w:pPr>
              <w:pStyle w:val="TableParagraph"/>
              <w:spacing w:line="312" w:lineRule="exact"/>
              <w:ind w:left="34" w:right="-38"/>
              <w:rPr>
                <w:color w:val="FF0000"/>
              </w:rPr>
            </w:pPr>
            <w:r w:rsidRPr="009B0AE6">
              <w:rPr>
                <w:color w:val="FF0000"/>
              </w:rPr>
              <w:t>Виконання завдань для самостійної</w:t>
            </w:r>
            <w:r w:rsidRPr="009B0AE6">
              <w:rPr>
                <w:color w:val="FF0000"/>
                <w:spacing w:val="-52"/>
              </w:rPr>
              <w:t xml:space="preserve"> </w:t>
            </w:r>
            <w:r w:rsidRPr="009B0AE6">
              <w:rPr>
                <w:color w:val="FF0000"/>
              </w:rPr>
              <w:t>роботи</w:t>
            </w:r>
          </w:p>
        </w:tc>
        <w:tc>
          <w:tcPr>
            <w:tcW w:w="2693" w:type="dxa"/>
            <w:gridSpan w:val="3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gridSpan w:val="3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530" w:type="dxa"/>
            <w:gridSpan w:val="2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34903" w:rsidRPr="00075EEE" w:rsidTr="00573D74">
        <w:trPr>
          <w:trHeight w:val="83"/>
        </w:trPr>
        <w:tc>
          <w:tcPr>
            <w:tcW w:w="3828" w:type="dxa"/>
            <w:gridSpan w:val="2"/>
          </w:tcPr>
          <w:p w:rsidR="00634903" w:rsidRPr="009B0AE6" w:rsidRDefault="00527348" w:rsidP="00527348">
            <w:pPr>
              <w:pStyle w:val="TableParagraph"/>
              <w:spacing w:before="37"/>
              <w:ind w:left="34" w:right="-38"/>
              <w:rPr>
                <w:color w:val="FF0000"/>
              </w:rPr>
            </w:pPr>
            <w:r w:rsidRPr="009B0AE6">
              <w:rPr>
                <w:color w:val="FF0000"/>
              </w:rPr>
              <w:t>М</w:t>
            </w:r>
            <w:r w:rsidR="00634903" w:rsidRPr="009B0AE6">
              <w:rPr>
                <w:color w:val="FF0000"/>
              </w:rPr>
              <w:t>одульн</w:t>
            </w:r>
            <w:r w:rsidRPr="009B0AE6">
              <w:rPr>
                <w:color w:val="FF0000"/>
              </w:rPr>
              <w:t>ий</w:t>
            </w:r>
            <w:r w:rsidR="00634903" w:rsidRPr="009B0AE6">
              <w:rPr>
                <w:color w:val="FF0000"/>
              </w:rPr>
              <w:t xml:space="preserve"> контрол</w:t>
            </w:r>
            <w:r w:rsidRPr="009B0AE6">
              <w:rPr>
                <w:color w:val="FF0000"/>
              </w:rPr>
              <w:t>ь</w:t>
            </w:r>
          </w:p>
        </w:tc>
        <w:tc>
          <w:tcPr>
            <w:tcW w:w="2693" w:type="dxa"/>
            <w:gridSpan w:val="3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006" w:type="dxa"/>
            <w:gridSpan w:val="3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530" w:type="dxa"/>
            <w:gridSpan w:val="2"/>
            <w:vAlign w:val="bottom"/>
          </w:tcPr>
          <w:p w:rsidR="00634903" w:rsidRPr="009B0AE6" w:rsidRDefault="00634903" w:rsidP="00573D7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634903" w:rsidRPr="00075EEE" w:rsidTr="00573D74">
        <w:trPr>
          <w:trHeight w:val="83"/>
        </w:trPr>
        <w:tc>
          <w:tcPr>
            <w:tcW w:w="3828" w:type="dxa"/>
            <w:gridSpan w:val="2"/>
          </w:tcPr>
          <w:p w:rsidR="00634903" w:rsidRPr="009B0AE6" w:rsidRDefault="00634903" w:rsidP="00573D74">
            <w:pPr>
              <w:pStyle w:val="TableParagraph"/>
              <w:spacing w:before="37"/>
              <w:ind w:left="34" w:right="-38"/>
              <w:rPr>
                <w:color w:val="FF0000"/>
              </w:rPr>
            </w:pPr>
            <w:r w:rsidRPr="009B0AE6">
              <w:rPr>
                <w:color w:val="FF0000"/>
              </w:rPr>
              <w:t>Виконання і захист</w:t>
            </w:r>
            <w:r w:rsidRPr="009B0AE6">
              <w:rPr>
                <w:color w:val="FF0000"/>
                <w:spacing w:val="-6"/>
              </w:rPr>
              <w:t xml:space="preserve"> </w:t>
            </w:r>
            <w:proofErr w:type="spellStart"/>
            <w:r w:rsidRPr="009B0AE6">
              <w:rPr>
                <w:color w:val="FF0000"/>
              </w:rPr>
              <w:t>ІНДЗ</w:t>
            </w:r>
            <w:proofErr w:type="spellEnd"/>
          </w:p>
        </w:tc>
        <w:tc>
          <w:tcPr>
            <w:tcW w:w="2693" w:type="dxa"/>
            <w:gridSpan w:val="3"/>
          </w:tcPr>
          <w:p w:rsidR="00634903" w:rsidRPr="009B0AE6" w:rsidRDefault="00634903" w:rsidP="00573D74">
            <w:pPr>
              <w:pStyle w:val="a6"/>
              <w:spacing w:line="216" w:lineRule="auto"/>
              <w:ind w:left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006" w:type="dxa"/>
            <w:gridSpan w:val="3"/>
          </w:tcPr>
          <w:p w:rsidR="00634903" w:rsidRPr="009B0AE6" w:rsidRDefault="00634903" w:rsidP="00573D74">
            <w:pPr>
              <w:pStyle w:val="a6"/>
              <w:spacing w:line="216" w:lineRule="auto"/>
              <w:ind w:left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530" w:type="dxa"/>
            <w:gridSpan w:val="2"/>
          </w:tcPr>
          <w:p w:rsidR="00634903" w:rsidRPr="009B0AE6" w:rsidRDefault="00634903" w:rsidP="00573D74">
            <w:pPr>
              <w:pStyle w:val="a6"/>
              <w:spacing w:line="216" w:lineRule="auto"/>
              <w:ind w:left="0"/>
              <w:jc w:val="center"/>
              <w:rPr>
                <w:color w:val="FF0000"/>
                <w:lang w:val="uk-UA"/>
              </w:rPr>
            </w:pPr>
          </w:p>
        </w:tc>
      </w:tr>
      <w:tr w:rsidR="00634903" w:rsidRPr="00075EEE" w:rsidTr="00573D74">
        <w:trPr>
          <w:trHeight w:val="83"/>
        </w:trPr>
        <w:tc>
          <w:tcPr>
            <w:tcW w:w="3828" w:type="dxa"/>
            <w:gridSpan w:val="2"/>
          </w:tcPr>
          <w:p w:rsidR="00634903" w:rsidRPr="009B0AE6" w:rsidRDefault="00634903" w:rsidP="00573D74">
            <w:pPr>
              <w:pStyle w:val="TableParagraph"/>
              <w:spacing w:before="37"/>
              <w:ind w:left="34" w:right="-38"/>
            </w:pPr>
          </w:p>
        </w:tc>
        <w:tc>
          <w:tcPr>
            <w:tcW w:w="2693" w:type="dxa"/>
            <w:gridSpan w:val="3"/>
          </w:tcPr>
          <w:p w:rsidR="00634903" w:rsidRPr="009B0AE6" w:rsidRDefault="00634903" w:rsidP="00573D74">
            <w:pPr>
              <w:pStyle w:val="a6"/>
              <w:spacing w:line="216" w:lineRule="auto"/>
              <w:ind w:left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006" w:type="dxa"/>
            <w:gridSpan w:val="3"/>
          </w:tcPr>
          <w:p w:rsidR="00634903" w:rsidRPr="009B0AE6" w:rsidRDefault="00634903" w:rsidP="00573D74">
            <w:pPr>
              <w:pStyle w:val="a6"/>
              <w:spacing w:line="216" w:lineRule="auto"/>
              <w:ind w:left="0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530" w:type="dxa"/>
            <w:gridSpan w:val="2"/>
          </w:tcPr>
          <w:p w:rsidR="00634903" w:rsidRPr="009B0AE6" w:rsidRDefault="00634903" w:rsidP="00573D74">
            <w:pPr>
              <w:pStyle w:val="a6"/>
              <w:spacing w:line="216" w:lineRule="auto"/>
              <w:ind w:left="0"/>
              <w:jc w:val="center"/>
              <w:rPr>
                <w:color w:val="FF0000"/>
                <w:lang w:val="uk-UA"/>
              </w:rPr>
            </w:pPr>
          </w:p>
        </w:tc>
      </w:tr>
      <w:tr w:rsidR="00634903" w:rsidRPr="00075EEE" w:rsidTr="00573D74">
        <w:trPr>
          <w:trHeight w:val="83"/>
        </w:trPr>
        <w:tc>
          <w:tcPr>
            <w:tcW w:w="3828" w:type="dxa"/>
            <w:gridSpan w:val="2"/>
          </w:tcPr>
          <w:p w:rsidR="00634903" w:rsidRPr="009B0AE6" w:rsidRDefault="00634903" w:rsidP="00573D74">
            <w:pPr>
              <w:pStyle w:val="TableParagraph"/>
              <w:spacing w:before="37"/>
              <w:ind w:left="34" w:right="-38"/>
            </w:pPr>
            <w:r w:rsidRPr="009B0AE6">
              <w:t>Іспит</w:t>
            </w:r>
          </w:p>
        </w:tc>
        <w:tc>
          <w:tcPr>
            <w:tcW w:w="2693" w:type="dxa"/>
            <w:gridSpan w:val="3"/>
          </w:tcPr>
          <w:p w:rsidR="00634903" w:rsidRPr="009B0AE6" w:rsidRDefault="00634903" w:rsidP="00573D74">
            <w:pPr>
              <w:pStyle w:val="a6"/>
              <w:spacing w:line="216" w:lineRule="auto"/>
              <w:ind w:left="0"/>
              <w:jc w:val="center"/>
              <w:rPr>
                <w:color w:val="FF0000"/>
                <w:lang w:val="uk-UA"/>
              </w:rPr>
            </w:pPr>
            <w:r w:rsidRPr="009B0AE6">
              <w:rPr>
                <w:color w:val="FF0000"/>
                <w:lang w:val="uk-UA"/>
              </w:rPr>
              <w:t>40</w:t>
            </w:r>
          </w:p>
        </w:tc>
        <w:tc>
          <w:tcPr>
            <w:tcW w:w="2006" w:type="dxa"/>
            <w:gridSpan w:val="3"/>
          </w:tcPr>
          <w:p w:rsidR="00634903" w:rsidRPr="009B0AE6" w:rsidRDefault="00634903" w:rsidP="00573D74">
            <w:pPr>
              <w:pStyle w:val="a6"/>
              <w:spacing w:line="216" w:lineRule="auto"/>
              <w:ind w:left="0"/>
              <w:jc w:val="center"/>
              <w:rPr>
                <w:color w:val="FF0000"/>
                <w:lang w:val="uk-UA"/>
              </w:rPr>
            </w:pPr>
            <w:r w:rsidRPr="009B0AE6">
              <w:rPr>
                <w:color w:val="FF0000"/>
                <w:lang w:val="uk-UA"/>
              </w:rPr>
              <w:t>1</w:t>
            </w:r>
          </w:p>
        </w:tc>
        <w:tc>
          <w:tcPr>
            <w:tcW w:w="2530" w:type="dxa"/>
            <w:gridSpan w:val="2"/>
          </w:tcPr>
          <w:p w:rsidR="00634903" w:rsidRPr="009B0AE6" w:rsidRDefault="00634903" w:rsidP="00573D74">
            <w:pPr>
              <w:pStyle w:val="a6"/>
              <w:spacing w:line="216" w:lineRule="auto"/>
              <w:ind w:left="0"/>
              <w:jc w:val="center"/>
              <w:rPr>
                <w:color w:val="FF0000"/>
                <w:lang w:val="uk-UA"/>
              </w:rPr>
            </w:pPr>
            <w:r w:rsidRPr="009B0AE6">
              <w:rPr>
                <w:color w:val="FF0000"/>
                <w:lang w:val="uk-UA"/>
              </w:rPr>
              <w:t>40</w:t>
            </w:r>
          </w:p>
        </w:tc>
      </w:tr>
      <w:tr w:rsidR="00634903" w:rsidRPr="00075EEE" w:rsidTr="00573D74">
        <w:trPr>
          <w:trHeight w:val="83"/>
        </w:trPr>
        <w:tc>
          <w:tcPr>
            <w:tcW w:w="8527" w:type="dxa"/>
            <w:gridSpan w:val="8"/>
          </w:tcPr>
          <w:p w:rsidR="00634903" w:rsidRPr="009B0AE6" w:rsidRDefault="00634903" w:rsidP="00573D74">
            <w:pPr>
              <w:pStyle w:val="a6"/>
              <w:spacing w:line="216" w:lineRule="auto"/>
              <w:ind w:left="0"/>
              <w:rPr>
                <w:color w:val="FF0000"/>
                <w:lang w:val="uk-UA"/>
              </w:rPr>
            </w:pPr>
            <w:r w:rsidRPr="009B0AE6">
              <w:rPr>
                <w:sz w:val="22"/>
                <w:lang w:val="uk-UA"/>
              </w:rPr>
              <w:t>Максимальна</w:t>
            </w:r>
            <w:r w:rsidRPr="009B0AE6">
              <w:rPr>
                <w:spacing w:val="-2"/>
                <w:sz w:val="22"/>
                <w:lang w:val="uk-UA"/>
              </w:rPr>
              <w:t xml:space="preserve"> </w:t>
            </w:r>
            <w:r w:rsidRPr="009B0AE6">
              <w:rPr>
                <w:sz w:val="22"/>
                <w:lang w:val="uk-UA"/>
              </w:rPr>
              <w:t>кількість</w:t>
            </w:r>
            <w:r w:rsidRPr="009B0AE6">
              <w:rPr>
                <w:spacing w:val="-3"/>
                <w:sz w:val="22"/>
                <w:lang w:val="uk-UA"/>
              </w:rPr>
              <w:t xml:space="preserve"> </w:t>
            </w:r>
            <w:r w:rsidRPr="009B0AE6">
              <w:rPr>
                <w:sz w:val="22"/>
                <w:lang w:val="uk-UA"/>
              </w:rPr>
              <w:t>балів</w:t>
            </w:r>
            <w:r w:rsidRPr="009B0AE6">
              <w:rPr>
                <w:lang w:val="uk-UA"/>
              </w:rPr>
              <w:t xml:space="preserve"> протягом семестру:</w:t>
            </w:r>
            <w:r w:rsidRPr="009B0AE6">
              <w:rPr>
                <w:sz w:val="22"/>
                <w:lang w:val="uk-UA"/>
              </w:rPr>
              <w:tab/>
            </w:r>
          </w:p>
        </w:tc>
        <w:tc>
          <w:tcPr>
            <w:tcW w:w="2530" w:type="dxa"/>
            <w:gridSpan w:val="2"/>
          </w:tcPr>
          <w:p w:rsidR="00634903" w:rsidRPr="009B0AE6" w:rsidRDefault="00634903" w:rsidP="00573D74">
            <w:pPr>
              <w:pStyle w:val="a6"/>
              <w:spacing w:line="216" w:lineRule="auto"/>
              <w:ind w:left="0"/>
              <w:jc w:val="center"/>
              <w:rPr>
                <w:color w:val="FF0000"/>
                <w:lang w:val="uk-UA"/>
              </w:rPr>
            </w:pPr>
            <w:r w:rsidRPr="009B0AE6">
              <w:rPr>
                <w:color w:val="FF0000"/>
                <w:lang w:val="uk-UA"/>
              </w:rPr>
              <w:t>100</w:t>
            </w:r>
          </w:p>
        </w:tc>
      </w:tr>
      <w:tr w:rsidR="00634903" w:rsidRPr="00075EEE" w:rsidTr="00573D74">
        <w:tc>
          <w:tcPr>
            <w:tcW w:w="11057" w:type="dxa"/>
            <w:gridSpan w:val="10"/>
          </w:tcPr>
          <w:p w:rsidR="00634903" w:rsidRPr="009B0AE6" w:rsidRDefault="00073BD4" w:rsidP="00573D74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b/>
                <w:sz w:val="20"/>
                <w:lang w:val="uk-UA"/>
              </w:rPr>
            </w:pPr>
            <w:r w:rsidRPr="009B0AE6">
              <w:rPr>
                <w:b/>
                <w:bCs/>
                <w:smallCaps/>
                <w:color w:val="000000"/>
                <w:szCs w:val="32"/>
                <w:lang w:val="uk-UA"/>
              </w:rPr>
              <w:t>РЕКОМЕНДОВАН</w:t>
            </w:r>
            <w:r w:rsidR="00D93184" w:rsidRPr="009B0AE6">
              <w:rPr>
                <w:b/>
                <w:bCs/>
                <w:smallCaps/>
                <w:color w:val="000000"/>
                <w:szCs w:val="32"/>
                <w:lang w:val="uk-UA"/>
              </w:rPr>
              <w:t>А ЛІТЕРАТУРА</w:t>
            </w:r>
            <w:r w:rsidR="00881F90" w:rsidRPr="009B0AE6">
              <w:rPr>
                <w:b/>
                <w:bCs/>
                <w:smallCaps/>
                <w:color w:val="000000"/>
                <w:szCs w:val="32"/>
                <w:lang w:val="uk-UA"/>
              </w:rPr>
              <w:t xml:space="preserve"> ТА  ІНФОРМАЦІЙНІ ДЖЕРЕЛА</w:t>
            </w:r>
          </w:p>
        </w:tc>
      </w:tr>
      <w:tr w:rsidR="00634903" w:rsidRPr="00075EEE" w:rsidTr="00573D74">
        <w:tc>
          <w:tcPr>
            <w:tcW w:w="11057" w:type="dxa"/>
            <w:gridSpan w:val="10"/>
          </w:tcPr>
          <w:p w:rsidR="00634903" w:rsidRPr="009B0AE6" w:rsidRDefault="00634903" w:rsidP="00573D74">
            <w:pPr>
              <w:pStyle w:val="a6"/>
              <w:spacing w:line="216" w:lineRule="auto"/>
              <w:ind w:left="0"/>
              <w:jc w:val="center"/>
              <w:rPr>
                <w:b/>
                <w:lang w:val="uk-UA"/>
              </w:rPr>
            </w:pPr>
            <w:r w:rsidRPr="009B0AE6">
              <w:rPr>
                <w:b/>
                <w:lang w:val="uk-UA"/>
              </w:rPr>
              <w:t>Базов</w:t>
            </w:r>
            <w:r w:rsidR="00D93184" w:rsidRPr="009B0AE6">
              <w:rPr>
                <w:b/>
                <w:lang w:val="uk-UA"/>
              </w:rPr>
              <w:t>а</w:t>
            </w:r>
          </w:p>
        </w:tc>
      </w:tr>
      <w:tr w:rsidR="00634903" w:rsidRPr="00075EEE" w:rsidTr="00573D74">
        <w:tc>
          <w:tcPr>
            <w:tcW w:w="11057" w:type="dxa"/>
            <w:gridSpan w:val="10"/>
          </w:tcPr>
          <w:p w:rsidR="00634903" w:rsidRPr="009B0AE6" w:rsidRDefault="00634903" w:rsidP="00573D74">
            <w:pPr>
              <w:pStyle w:val="a6"/>
              <w:spacing w:line="216" w:lineRule="auto"/>
              <w:ind w:left="0"/>
              <w:rPr>
                <w:lang w:val="uk-UA"/>
              </w:rPr>
            </w:pPr>
            <w:r w:rsidRPr="009B0AE6">
              <w:rPr>
                <w:lang w:val="uk-UA"/>
              </w:rPr>
              <w:t>1.</w:t>
            </w:r>
          </w:p>
          <w:p w:rsidR="00634903" w:rsidRPr="009B0AE6" w:rsidRDefault="00634903" w:rsidP="00573D74">
            <w:pPr>
              <w:pStyle w:val="a6"/>
              <w:spacing w:line="216" w:lineRule="auto"/>
              <w:ind w:left="0"/>
              <w:rPr>
                <w:lang w:val="uk-UA"/>
              </w:rPr>
            </w:pPr>
            <w:r w:rsidRPr="009B0AE6">
              <w:rPr>
                <w:lang w:val="uk-UA"/>
              </w:rPr>
              <w:t>2.</w:t>
            </w:r>
          </w:p>
          <w:p w:rsidR="00634903" w:rsidRPr="009B0AE6" w:rsidRDefault="00634903" w:rsidP="00573D74">
            <w:pPr>
              <w:pStyle w:val="a6"/>
              <w:spacing w:line="216" w:lineRule="auto"/>
              <w:ind w:left="0"/>
              <w:rPr>
                <w:lang w:val="uk-UA"/>
              </w:rPr>
            </w:pPr>
            <w:r w:rsidRPr="009B0AE6">
              <w:rPr>
                <w:lang w:val="uk-UA"/>
              </w:rPr>
              <w:t>3.</w:t>
            </w:r>
          </w:p>
          <w:p w:rsidR="00634903" w:rsidRPr="009B0AE6" w:rsidRDefault="00634903" w:rsidP="00573D74">
            <w:pPr>
              <w:pStyle w:val="a6"/>
              <w:spacing w:line="216" w:lineRule="auto"/>
              <w:ind w:left="0"/>
              <w:rPr>
                <w:lang w:val="uk-UA"/>
              </w:rPr>
            </w:pPr>
            <w:r w:rsidRPr="009B0AE6">
              <w:rPr>
                <w:lang w:val="uk-UA"/>
              </w:rPr>
              <w:t>4.</w:t>
            </w:r>
          </w:p>
          <w:p w:rsidR="00634903" w:rsidRPr="009B0AE6" w:rsidRDefault="00634903" w:rsidP="00573D74">
            <w:pPr>
              <w:pStyle w:val="a6"/>
              <w:spacing w:line="216" w:lineRule="auto"/>
              <w:ind w:left="0"/>
              <w:rPr>
                <w:lang w:val="uk-UA"/>
              </w:rPr>
            </w:pPr>
            <w:r w:rsidRPr="009B0AE6">
              <w:rPr>
                <w:lang w:val="uk-UA"/>
              </w:rPr>
              <w:t>5.</w:t>
            </w:r>
          </w:p>
          <w:p w:rsidR="00634903" w:rsidRPr="009B0AE6" w:rsidRDefault="00634903" w:rsidP="00573D74">
            <w:pPr>
              <w:pStyle w:val="a8"/>
              <w:spacing w:before="0" w:beforeAutospacing="0" w:after="0" w:afterAutospacing="0"/>
              <w:ind w:firstLine="175"/>
              <w:jc w:val="both"/>
              <w:rPr>
                <w:i/>
                <w:sz w:val="18"/>
                <w:lang w:val="uk-UA"/>
              </w:rPr>
            </w:pPr>
            <w:r w:rsidRPr="009B0AE6">
              <w:rPr>
                <w:i/>
                <w:color w:val="000000"/>
                <w:sz w:val="20"/>
                <w:szCs w:val="28"/>
                <w:lang w:val="uk-UA"/>
              </w:rPr>
              <w:t>До списку літератури для обов’язкового вивчення доцільно залучати найменування 3-5 основних підручників або навчальних посібників, які, на думку викладача, максимально повно відображають зміст навчальної дисципліни.</w:t>
            </w:r>
          </w:p>
          <w:p w:rsidR="00634903" w:rsidRPr="009B0AE6" w:rsidRDefault="00634903" w:rsidP="00573D74">
            <w:pPr>
              <w:pStyle w:val="a8"/>
              <w:spacing w:before="0" w:beforeAutospacing="0" w:after="0" w:afterAutospacing="0"/>
              <w:ind w:firstLine="175"/>
              <w:jc w:val="both"/>
              <w:rPr>
                <w:i/>
                <w:sz w:val="18"/>
                <w:lang w:val="uk-UA"/>
              </w:rPr>
            </w:pPr>
            <w:r w:rsidRPr="009B0AE6">
              <w:rPr>
                <w:i/>
                <w:color w:val="000000"/>
                <w:sz w:val="20"/>
                <w:szCs w:val="28"/>
                <w:lang w:val="uk-UA"/>
              </w:rPr>
              <w:t>Бажано, щоб джерела для обов’язкового вивчення відповідали таким вимогам: зміст повинен відповідати навчальній, робочій навчальній програмі; сучасним вимогам науки й навчальної дисципліни; література не повинна бути застарілою та ін.</w:t>
            </w:r>
          </w:p>
          <w:p w:rsidR="00634903" w:rsidRPr="009B0AE6" w:rsidRDefault="00634903" w:rsidP="00573D74">
            <w:pPr>
              <w:pStyle w:val="a8"/>
              <w:spacing w:before="0" w:beforeAutospacing="0" w:after="0" w:afterAutospacing="0"/>
              <w:ind w:firstLine="175"/>
              <w:jc w:val="both"/>
              <w:rPr>
                <w:i/>
                <w:sz w:val="18"/>
                <w:lang w:val="uk-UA"/>
              </w:rPr>
            </w:pPr>
            <w:r w:rsidRPr="009B0AE6">
              <w:rPr>
                <w:i/>
                <w:color w:val="000000"/>
                <w:sz w:val="20"/>
                <w:szCs w:val="28"/>
                <w:lang w:val="uk-UA"/>
              </w:rPr>
              <w:t>Максимальна кількість найменувань основної літератури не повинна перевищувати п’ять джерел. Нумерація літератури наскрізна.</w:t>
            </w:r>
          </w:p>
        </w:tc>
      </w:tr>
      <w:tr w:rsidR="00634903" w:rsidRPr="00075EEE" w:rsidTr="00573D74">
        <w:tc>
          <w:tcPr>
            <w:tcW w:w="11057" w:type="dxa"/>
            <w:gridSpan w:val="10"/>
          </w:tcPr>
          <w:p w:rsidR="00634903" w:rsidRPr="009B0AE6" w:rsidRDefault="00634903" w:rsidP="00573D74">
            <w:pPr>
              <w:pStyle w:val="a6"/>
              <w:spacing w:line="216" w:lineRule="auto"/>
              <w:ind w:left="0"/>
              <w:jc w:val="center"/>
              <w:rPr>
                <w:lang w:val="uk-UA"/>
              </w:rPr>
            </w:pPr>
            <w:r w:rsidRPr="009B0AE6">
              <w:rPr>
                <w:b/>
                <w:lang w:val="uk-UA"/>
              </w:rPr>
              <w:t>Допоміжн</w:t>
            </w:r>
            <w:r w:rsidR="00D93184" w:rsidRPr="009B0AE6">
              <w:rPr>
                <w:b/>
                <w:lang w:val="uk-UA"/>
              </w:rPr>
              <w:t>а</w:t>
            </w:r>
          </w:p>
        </w:tc>
      </w:tr>
      <w:tr w:rsidR="00634903" w:rsidRPr="00075EEE" w:rsidTr="00573D74">
        <w:tc>
          <w:tcPr>
            <w:tcW w:w="11057" w:type="dxa"/>
            <w:gridSpan w:val="10"/>
          </w:tcPr>
          <w:p w:rsidR="00634903" w:rsidRPr="009B0AE6" w:rsidRDefault="00634903" w:rsidP="00573D74">
            <w:pPr>
              <w:spacing w:line="21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634903" w:rsidRPr="009B0AE6" w:rsidRDefault="00634903" w:rsidP="00573D74">
            <w:pPr>
              <w:spacing w:line="21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:rsidR="00634903" w:rsidRPr="009B0AE6" w:rsidRDefault="00634903" w:rsidP="00573D74">
            <w:pPr>
              <w:spacing w:line="21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  <w:p w:rsidR="00634903" w:rsidRPr="009B0AE6" w:rsidRDefault="00634903" w:rsidP="00573D74">
            <w:pPr>
              <w:spacing w:line="21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  <w:p w:rsidR="00634903" w:rsidRPr="009B0AE6" w:rsidRDefault="00634903" w:rsidP="00573D74">
            <w:pPr>
              <w:spacing w:line="21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  <w:p w:rsidR="00634903" w:rsidRPr="009B0AE6" w:rsidRDefault="00634903" w:rsidP="00573D74">
            <w:pPr>
              <w:pStyle w:val="a8"/>
              <w:spacing w:before="0" w:beforeAutospacing="0" w:after="0" w:afterAutospacing="0"/>
              <w:ind w:firstLine="567"/>
              <w:jc w:val="both"/>
              <w:rPr>
                <w:i/>
                <w:sz w:val="20"/>
                <w:szCs w:val="20"/>
                <w:lang w:val="uk-UA"/>
              </w:rPr>
            </w:pPr>
            <w:r w:rsidRPr="009B0AE6">
              <w:rPr>
                <w:i/>
                <w:color w:val="000000"/>
                <w:sz w:val="20"/>
                <w:szCs w:val="20"/>
                <w:lang w:val="uk-UA"/>
              </w:rPr>
              <w:t>У список допоміжної літератури рекомендовано вносити оптимальну кількість джерел (не більше 5). До списку залучаються нормативні матеріали, словники, довідники, монографії, збірники статей та ін. Допоміжна література відокремлюється від базової л заголовком. Нумерація літератури наскрізна. Список охоплює видання, що містять додатковий матеріал до основних розділів дисципліни, необхідний для поглибленого вивчення й наукових досліджень.</w:t>
            </w:r>
          </w:p>
        </w:tc>
      </w:tr>
      <w:tr w:rsidR="00634903" w:rsidRPr="00075EEE" w:rsidTr="00573D74">
        <w:trPr>
          <w:trHeight w:val="387"/>
        </w:trPr>
        <w:tc>
          <w:tcPr>
            <w:tcW w:w="11057" w:type="dxa"/>
            <w:gridSpan w:val="10"/>
          </w:tcPr>
          <w:p w:rsidR="00634903" w:rsidRPr="00075EEE" w:rsidRDefault="00634903" w:rsidP="00573D7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5EEE">
              <w:rPr>
                <w:rFonts w:ascii="Times New Roman" w:hAnsi="Times New Roman" w:cs="Times New Roman"/>
                <w:b/>
                <w:lang w:val="uk-UA"/>
              </w:rPr>
              <w:t>Інформаційні ресурси</w:t>
            </w:r>
          </w:p>
        </w:tc>
      </w:tr>
      <w:tr w:rsidR="00634903" w:rsidRPr="00075EEE" w:rsidTr="00573D74">
        <w:tc>
          <w:tcPr>
            <w:tcW w:w="11057" w:type="dxa"/>
            <w:gridSpan w:val="10"/>
          </w:tcPr>
          <w:p w:rsidR="00634903" w:rsidRPr="009B0AE6" w:rsidRDefault="004251F1" w:rsidP="00573D7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9B0AE6">
              <w:rPr>
                <w:rFonts w:ascii="Times New Roman" w:hAnsi="Times New Roman" w:cs="Times New Roman"/>
                <w:i/>
                <w:color w:val="FF0000"/>
                <w:lang w:val="uk-UA"/>
              </w:rPr>
              <w:t>Відкриті електронні ресурси, канали, групи, бібліотеки тощо</w:t>
            </w:r>
          </w:p>
          <w:p w:rsidR="004251F1" w:rsidRPr="009B0AE6" w:rsidRDefault="004251F1" w:rsidP="00573D74">
            <w:pPr>
              <w:spacing w:line="216" w:lineRule="auto"/>
              <w:ind w:firstLine="34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4251F1" w:rsidRPr="009B0AE6" w:rsidRDefault="008D46F4" w:rsidP="007842E1">
            <w:pPr>
              <w:spacing w:line="216" w:lineRule="auto"/>
              <w:ind w:firstLine="0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9B0A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+++</w:t>
            </w:r>
            <w:r w:rsidR="00075EEE" w:rsidRPr="009B0A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Посилання</w:t>
            </w:r>
            <w:proofErr w:type="spellEnd"/>
            <w:r w:rsidR="00075EEE" w:rsidRPr="009B0A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на електронний курс в системі </w:t>
            </w:r>
            <w:proofErr w:type="spellStart"/>
            <w:r w:rsidR="00075EEE" w:rsidRPr="009B0A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Moodle</w:t>
            </w:r>
            <w:proofErr w:type="spellEnd"/>
            <w:r w:rsidR="00075EEE" w:rsidRPr="009B0AE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, сайт кафедри, </w:t>
            </w:r>
            <w:r w:rsidR="00075EEE" w:rsidRPr="009B0AE6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QR-код на робочу програму курсу, електронні </w:t>
            </w:r>
            <w:r w:rsidR="007842E1" w:rsidRPr="009B0AE6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сторінки </w:t>
            </w:r>
            <w:r w:rsidR="00075EEE" w:rsidRPr="009B0AE6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викладача </w:t>
            </w:r>
            <w:r w:rsidR="007842E1" w:rsidRPr="009B0AE6">
              <w:rPr>
                <w:rFonts w:ascii="Times New Roman" w:hAnsi="Times New Roman" w:cs="Times New Roman"/>
                <w:i/>
                <w:color w:val="FF0000"/>
                <w:lang w:val="uk-UA"/>
              </w:rPr>
              <w:t xml:space="preserve">/ дисципліни </w:t>
            </w:r>
            <w:r w:rsidR="00075EEE" w:rsidRPr="009B0AE6">
              <w:rPr>
                <w:rFonts w:ascii="Times New Roman" w:hAnsi="Times New Roman" w:cs="Times New Roman"/>
                <w:i/>
                <w:color w:val="FF0000"/>
                <w:lang w:val="uk-UA"/>
              </w:rPr>
              <w:t>тощо.</w:t>
            </w:r>
          </w:p>
        </w:tc>
      </w:tr>
    </w:tbl>
    <w:p w:rsidR="003E2AC4" w:rsidRPr="00075EEE" w:rsidRDefault="00573D74" w:rsidP="003E2AC4">
      <w:pPr>
        <w:suppressAutoHyphens/>
        <w:ind w:right="-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EEE"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527348" w:rsidRPr="00075EEE" w:rsidRDefault="00527348" w:rsidP="00831C7B">
      <w:pPr>
        <w:suppressAutoHyphens/>
        <w:ind w:left="-993" w:right="-14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75EE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*Червоним </w:t>
      </w:r>
      <w:r w:rsidR="00831C7B" w:rsidRPr="00075EE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кольором </w:t>
      </w:r>
      <w:r w:rsidRPr="00075EEE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наведені уточнення та приклади заповнення</w:t>
      </w:r>
      <w:r w:rsidR="00831C7B" w:rsidRPr="00075EE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відповідних блоків. Кожен викладач самостійно вирішує, які методи навчання та види діяльності він використовує відповідно до специфіки предмету.</w:t>
      </w:r>
    </w:p>
    <w:p w:rsidR="00440A46" w:rsidRPr="00075EEE" w:rsidRDefault="00440A4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40A46" w:rsidRPr="00075EEE" w:rsidSect="004D786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18E" w:rsidRPr="00447B3A" w:rsidRDefault="00F0018E" w:rsidP="00447B3A">
      <w:pPr>
        <w:spacing w:line="240" w:lineRule="auto"/>
      </w:pPr>
      <w:r>
        <w:separator/>
      </w:r>
    </w:p>
  </w:endnote>
  <w:endnote w:type="continuationSeparator" w:id="0">
    <w:p w:rsidR="00F0018E" w:rsidRPr="00447B3A" w:rsidRDefault="00F0018E" w:rsidP="00447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18E" w:rsidRPr="00447B3A" w:rsidRDefault="00F0018E" w:rsidP="00447B3A">
      <w:pPr>
        <w:spacing w:line="240" w:lineRule="auto"/>
      </w:pPr>
      <w:r>
        <w:separator/>
      </w:r>
    </w:p>
  </w:footnote>
  <w:footnote w:type="continuationSeparator" w:id="0">
    <w:p w:rsidR="00F0018E" w:rsidRPr="00447B3A" w:rsidRDefault="00F0018E" w:rsidP="00447B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2B2"/>
    <w:multiLevelType w:val="multilevel"/>
    <w:tmpl w:val="EE7EF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D73A9"/>
    <w:multiLevelType w:val="hybridMultilevel"/>
    <w:tmpl w:val="BDF4B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64A7"/>
    <w:multiLevelType w:val="hybridMultilevel"/>
    <w:tmpl w:val="92961FF6"/>
    <w:lvl w:ilvl="0" w:tplc="B4C469B4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1F012E80"/>
    <w:multiLevelType w:val="hybridMultilevel"/>
    <w:tmpl w:val="3FC4D300"/>
    <w:lvl w:ilvl="0" w:tplc="BEEE41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02C"/>
    <w:rsid w:val="00000A0C"/>
    <w:rsid w:val="0001402C"/>
    <w:rsid w:val="000669FD"/>
    <w:rsid w:val="00073BD4"/>
    <w:rsid w:val="00075EEE"/>
    <w:rsid w:val="000974A6"/>
    <w:rsid w:val="000A050C"/>
    <w:rsid w:val="000E5C9C"/>
    <w:rsid w:val="0012374C"/>
    <w:rsid w:val="001457F7"/>
    <w:rsid w:val="00160BEC"/>
    <w:rsid w:val="001735DE"/>
    <w:rsid w:val="001D6806"/>
    <w:rsid w:val="001E7072"/>
    <w:rsid w:val="001F6E5A"/>
    <w:rsid w:val="00212465"/>
    <w:rsid w:val="00256DAC"/>
    <w:rsid w:val="00271EFC"/>
    <w:rsid w:val="0029406F"/>
    <w:rsid w:val="0029748B"/>
    <w:rsid w:val="002B77A2"/>
    <w:rsid w:val="002D074F"/>
    <w:rsid w:val="00313313"/>
    <w:rsid w:val="00313B2F"/>
    <w:rsid w:val="00321047"/>
    <w:rsid w:val="00346EF7"/>
    <w:rsid w:val="003D48B7"/>
    <w:rsid w:val="003E2AC4"/>
    <w:rsid w:val="004155E2"/>
    <w:rsid w:val="004172EC"/>
    <w:rsid w:val="004251F1"/>
    <w:rsid w:val="00440A46"/>
    <w:rsid w:val="00445339"/>
    <w:rsid w:val="00447B3A"/>
    <w:rsid w:val="00461500"/>
    <w:rsid w:val="00463426"/>
    <w:rsid w:val="00474CF2"/>
    <w:rsid w:val="00495046"/>
    <w:rsid w:val="004A4541"/>
    <w:rsid w:val="004D7868"/>
    <w:rsid w:val="00527348"/>
    <w:rsid w:val="00552715"/>
    <w:rsid w:val="00557FEF"/>
    <w:rsid w:val="005643F7"/>
    <w:rsid w:val="0056573D"/>
    <w:rsid w:val="00573D74"/>
    <w:rsid w:val="00585FCC"/>
    <w:rsid w:val="005912DF"/>
    <w:rsid w:val="005962E7"/>
    <w:rsid w:val="005C4EF2"/>
    <w:rsid w:val="00634903"/>
    <w:rsid w:val="00635B73"/>
    <w:rsid w:val="006564EC"/>
    <w:rsid w:val="00667A6A"/>
    <w:rsid w:val="006744B1"/>
    <w:rsid w:val="00675382"/>
    <w:rsid w:val="00733E01"/>
    <w:rsid w:val="0073425E"/>
    <w:rsid w:val="0074498F"/>
    <w:rsid w:val="00772216"/>
    <w:rsid w:val="007842E1"/>
    <w:rsid w:val="00794C5B"/>
    <w:rsid w:val="00797B37"/>
    <w:rsid w:val="007B2F07"/>
    <w:rsid w:val="007C5722"/>
    <w:rsid w:val="00804978"/>
    <w:rsid w:val="00831C7B"/>
    <w:rsid w:val="00850403"/>
    <w:rsid w:val="00862E87"/>
    <w:rsid w:val="00881F90"/>
    <w:rsid w:val="008938E7"/>
    <w:rsid w:val="008D46F4"/>
    <w:rsid w:val="00934BE9"/>
    <w:rsid w:val="00942543"/>
    <w:rsid w:val="009440A1"/>
    <w:rsid w:val="009524E1"/>
    <w:rsid w:val="009A557C"/>
    <w:rsid w:val="009B0AE6"/>
    <w:rsid w:val="009C1EC2"/>
    <w:rsid w:val="009D5B6A"/>
    <w:rsid w:val="00A368F3"/>
    <w:rsid w:val="00AF1D41"/>
    <w:rsid w:val="00B12C06"/>
    <w:rsid w:val="00B27F4C"/>
    <w:rsid w:val="00B300DC"/>
    <w:rsid w:val="00BA5910"/>
    <w:rsid w:val="00BE15F3"/>
    <w:rsid w:val="00BE38BD"/>
    <w:rsid w:val="00C23126"/>
    <w:rsid w:val="00C33DF0"/>
    <w:rsid w:val="00C37C5D"/>
    <w:rsid w:val="00C42E99"/>
    <w:rsid w:val="00C63129"/>
    <w:rsid w:val="00C6359D"/>
    <w:rsid w:val="00C72883"/>
    <w:rsid w:val="00CC4553"/>
    <w:rsid w:val="00CC67E2"/>
    <w:rsid w:val="00CF3F7F"/>
    <w:rsid w:val="00D1140F"/>
    <w:rsid w:val="00D30863"/>
    <w:rsid w:val="00D41722"/>
    <w:rsid w:val="00D93184"/>
    <w:rsid w:val="00DB35B6"/>
    <w:rsid w:val="00DC3173"/>
    <w:rsid w:val="00DC6749"/>
    <w:rsid w:val="00E722C9"/>
    <w:rsid w:val="00EC388B"/>
    <w:rsid w:val="00ED391B"/>
    <w:rsid w:val="00EE2C46"/>
    <w:rsid w:val="00F0018E"/>
    <w:rsid w:val="00F229C1"/>
    <w:rsid w:val="00F57489"/>
    <w:rsid w:val="00F824C1"/>
    <w:rsid w:val="00FB4407"/>
    <w:rsid w:val="00FF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46"/>
  </w:style>
  <w:style w:type="paragraph" w:styleId="1">
    <w:name w:val="heading 1"/>
    <w:basedOn w:val="a"/>
    <w:next w:val="a"/>
    <w:link w:val="10"/>
    <w:uiPriority w:val="9"/>
    <w:qFormat/>
    <w:rsid w:val="00733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3E01"/>
    <w:pPr>
      <w:keepNext/>
      <w:spacing w:before="240" w:after="60"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0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C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4CF2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3E01"/>
    <w:rPr>
      <w:rFonts w:ascii="Times New Roman" w:eastAsia="Times New Roman" w:hAnsi="Times New Roman" w:cs="Times New Roman"/>
      <w:b/>
      <w:bCs/>
      <w:caps/>
      <w:sz w:val="32"/>
      <w:szCs w:val="26"/>
    </w:rPr>
  </w:style>
  <w:style w:type="character" w:styleId="a7">
    <w:name w:val="Hyperlink"/>
    <w:uiPriority w:val="99"/>
    <w:unhideWhenUsed/>
    <w:rsid w:val="00733E01"/>
    <w:rPr>
      <w:color w:val="CC9900"/>
      <w:u w:val="single"/>
    </w:rPr>
  </w:style>
  <w:style w:type="paragraph" w:styleId="a8">
    <w:name w:val="Normal (Web)"/>
    <w:basedOn w:val="a"/>
    <w:uiPriority w:val="99"/>
    <w:unhideWhenUsed/>
    <w:rsid w:val="00733E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aliases w:val="АЛЬБОМНАЯ,Без интервала1,No Spacing"/>
    <w:link w:val="aa"/>
    <w:qFormat/>
    <w:rsid w:val="0074498F"/>
    <w:pPr>
      <w:spacing w:line="240" w:lineRule="auto"/>
    </w:pPr>
  </w:style>
  <w:style w:type="character" w:customStyle="1" w:styleId="aa">
    <w:name w:val="Без интервала Знак"/>
    <w:aliases w:val="АЛЬБОМНАЯ Знак,Без интервала1 Знак,No Spacing Знак"/>
    <w:link w:val="a9"/>
    <w:rsid w:val="00C63129"/>
  </w:style>
  <w:style w:type="paragraph" w:styleId="ab">
    <w:name w:val="header"/>
    <w:basedOn w:val="a"/>
    <w:link w:val="ac"/>
    <w:uiPriority w:val="99"/>
    <w:semiHidden/>
    <w:unhideWhenUsed/>
    <w:rsid w:val="00447B3A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7B3A"/>
  </w:style>
  <w:style w:type="paragraph" w:styleId="ad">
    <w:name w:val="footer"/>
    <w:basedOn w:val="a"/>
    <w:link w:val="ae"/>
    <w:uiPriority w:val="99"/>
    <w:semiHidden/>
    <w:unhideWhenUsed/>
    <w:rsid w:val="00447B3A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7B3A"/>
  </w:style>
  <w:style w:type="paragraph" w:customStyle="1" w:styleId="TableParagraph">
    <w:name w:val="Table Paragraph"/>
    <w:basedOn w:val="a"/>
    <w:uiPriority w:val="1"/>
    <w:qFormat/>
    <w:rsid w:val="00634903"/>
    <w:pPr>
      <w:widowControl w:val="0"/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6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A941E-4503-4B9C-803A-34F982A2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2023-05-05T07:00:00Z</dcterms:created>
  <dcterms:modified xsi:type="dcterms:W3CDTF">2023-05-05T07:00:00Z</dcterms:modified>
</cp:coreProperties>
</file>